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7F" w:rsidRPr="006D3F84" w:rsidRDefault="004C1F7F" w:rsidP="004C1F7F">
      <w:pPr>
        <w:spacing w:line="360" w:lineRule="auto"/>
        <w:ind w:right="567"/>
        <w:jc w:val="center"/>
        <w:rPr>
          <w:b/>
          <w:szCs w:val="22"/>
        </w:rPr>
      </w:pPr>
      <w:r w:rsidRPr="006D3F84">
        <w:rPr>
          <w:b/>
          <w:szCs w:val="22"/>
        </w:rPr>
        <w:t xml:space="preserve">INFORMACIJA APIE VALSTYBINIO ATLIEKŲ TVARKYMO PLANO ĮGYVENDINIMO 2014–2020 M. </w:t>
      </w:r>
    </w:p>
    <w:p w:rsidR="004C1F7F" w:rsidRPr="006D3F84" w:rsidRDefault="004C1F7F" w:rsidP="004C1F7F">
      <w:pPr>
        <w:spacing w:line="360" w:lineRule="auto"/>
        <w:ind w:right="567"/>
        <w:jc w:val="center"/>
        <w:rPr>
          <w:b/>
          <w:szCs w:val="22"/>
        </w:rPr>
      </w:pPr>
      <w:r w:rsidRPr="006D3F84">
        <w:rPr>
          <w:b/>
          <w:szCs w:val="22"/>
        </w:rPr>
        <w:t xml:space="preserve">PRIEMONIŲ VYKDYMĄ 2019 METAIS </w:t>
      </w:r>
    </w:p>
    <w:p w:rsidR="004C1F7F" w:rsidRPr="006D3F84" w:rsidRDefault="00E529B3" w:rsidP="004C1F7F">
      <w:pPr>
        <w:ind w:right="567"/>
        <w:jc w:val="center"/>
        <w:rPr>
          <w:b/>
          <w:szCs w:val="22"/>
          <w:u w:val="single"/>
        </w:rPr>
      </w:pPr>
      <w:r w:rsidRPr="006D3F84">
        <w:rPr>
          <w:b/>
          <w:szCs w:val="22"/>
          <w:u w:val="single"/>
        </w:rPr>
        <w:t>ZARASŲ</w:t>
      </w:r>
      <w:r w:rsidR="00214FF2" w:rsidRPr="006D3F84">
        <w:rPr>
          <w:b/>
          <w:szCs w:val="22"/>
          <w:u w:val="single"/>
        </w:rPr>
        <w:t xml:space="preserve"> RAJONO SAV.</w:t>
      </w:r>
    </w:p>
    <w:p w:rsidR="000D3A6D" w:rsidRPr="00095F2F" w:rsidRDefault="000D3A6D" w:rsidP="000D3A6D"/>
    <w:tbl>
      <w:tblPr>
        <w:tblpPr w:leftFromText="180" w:rightFromText="180" w:vertAnchor="text" w:tblpXSpec="center" w:tblpY="1"/>
        <w:tblOverlap w:val="never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5"/>
        <w:gridCol w:w="4146"/>
        <w:gridCol w:w="1952"/>
        <w:gridCol w:w="6662"/>
        <w:gridCol w:w="426"/>
      </w:tblGrid>
      <w:tr w:rsidR="00C9406B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 xml:space="preserve">Priemonės </w:t>
            </w:r>
            <w:proofErr w:type="spellStart"/>
            <w:r w:rsidRPr="00095F2F">
              <w:rPr>
                <w:b/>
                <w:szCs w:val="20"/>
              </w:rPr>
              <w:t>Nr</w:t>
            </w:r>
            <w:proofErr w:type="spellEnd"/>
            <w:r w:rsidRPr="00095F2F">
              <w:rPr>
                <w:b/>
                <w:szCs w:val="20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Priemonės pavadinimas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Įvykdymo terminas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clear" w:pos="4819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Priemonės vykdymo aprašymas</w:t>
            </w:r>
          </w:p>
        </w:tc>
      </w:tr>
      <w:tr w:rsidR="00C9406B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sz w:val="22"/>
                <w:szCs w:val="22"/>
                <w:lang w:eastAsia="en-US"/>
              </w:rPr>
              <w:t>2.3.1.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sz w:val="22"/>
                <w:szCs w:val="22"/>
                <w:lang w:eastAsia="en-US"/>
              </w:rPr>
              <w:t>Gyventojams ar kitiems asmenims, kurių atliekų tvarkymą organizuoja savivaldybės, užtikrinti žaliųjų atliekų surinkimą ir tvarkymą arba tokių atliekų tvarkymą susidarymo vietoje.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t xml:space="preserve">2015 </w:t>
            </w:r>
            <w:proofErr w:type="spellStart"/>
            <w:r w:rsidRPr="00095F2F">
              <w:t>m</w:t>
            </w:r>
            <w:proofErr w:type="spellEnd"/>
            <w:r w:rsidRPr="00095F2F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214FF2" w:rsidP="00095F2F">
            <w:pPr>
              <w:ind w:left="132"/>
              <w:jc w:val="center"/>
            </w:pPr>
            <w:r w:rsidRPr="00214FF2">
              <w:t>Zarasų miesto bendro naudojimo konteinerių aikštelėse pastatyti konteineriai žaliosioms atliekoms</w:t>
            </w:r>
            <w:r>
              <w:t>.</w:t>
            </w:r>
          </w:p>
        </w:tc>
      </w:tr>
      <w:tr w:rsidR="009F4579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sz w:val="22"/>
                <w:szCs w:val="22"/>
                <w:lang w:eastAsia="en-US"/>
              </w:rPr>
              <w:t>2.3.3.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sz w:val="22"/>
                <w:szCs w:val="22"/>
                <w:lang w:eastAsia="en-US"/>
              </w:rPr>
              <w:t>Įrengti mechaninio biologinio arba mechaninio apdorojimo įrenginius, kuriuose būtų atskiriamos ir apdorojamos arba perduodamos toliau apdoroti biologiškai skaidžios atliekos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t xml:space="preserve">2015 </w:t>
            </w:r>
            <w:proofErr w:type="spellStart"/>
            <w:r w:rsidRPr="00095F2F">
              <w:t>m</w:t>
            </w:r>
            <w:proofErr w:type="spellEnd"/>
            <w:r w:rsidRPr="00095F2F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214FF2" w:rsidP="00095F2F">
            <w:pPr>
              <w:ind w:left="132"/>
              <w:jc w:val="center"/>
            </w:pPr>
            <w:r w:rsidRPr="00214FF2">
              <w:t>Utenos regiono nepavojingų atliekų sąvartyne  pastatyti mechaninio-biologinio apdorojimo įrenginiai</w:t>
            </w:r>
            <w:r>
              <w:t>.</w:t>
            </w:r>
          </w:p>
        </w:tc>
      </w:tr>
      <w:tr w:rsidR="009F4579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2.3.6.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Teikti finansinę paramą bandomiesiems biologiškai skaidžių atliekų rūšiuojamojo surinkimo (ir tvarkymo) projektams, apimantiems visuomenės švietimą ir gerosios praktikos sklaidą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rPr>
                <w:rStyle w:val="afinputtextcontent"/>
              </w:rPr>
              <w:t xml:space="preserve">2015-2016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214FF2" w:rsidP="00095F2F">
            <w:pPr>
              <w:ind w:left="132"/>
              <w:jc w:val="center"/>
            </w:pPr>
            <w:r w:rsidRPr="00214FF2">
              <w:rPr>
                <w:rStyle w:val="afinputtextcontent"/>
              </w:rPr>
              <w:t>Nebuvo paklausos</w:t>
            </w:r>
            <w:r>
              <w:rPr>
                <w:rStyle w:val="afinputtextcontent"/>
              </w:rPr>
              <w:t>.</w:t>
            </w:r>
          </w:p>
        </w:tc>
      </w:tr>
      <w:tr w:rsidR="009F4579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2.4.1.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Pastatyti nustatytais atstumais reikiamą kiekį antrinių žaliavų surinkimo konteinerių arba taikyti kitas antrinių žaliavų surinkimo priemones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rPr>
                <w:rStyle w:val="afinputtextcontent"/>
              </w:rPr>
              <w:t xml:space="preserve">2014-2017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214FF2" w:rsidP="00095F2F">
            <w:pPr>
              <w:ind w:left="132"/>
              <w:jc w:val="center"/>
            </w:pPr>
            <w:r w:rsidRPr="00214FF2">
              <w:rPr>
                <w:rStyle w:val="afinputtextcontent"/>
              </w:rPr>
              <w:t>Zarasų rajone viena antrinių žaliavų surinkimo konteinerių aikštelė tenka 383 gyventojams.</w:t>
            </w:r>
          </w:p>
        </w:tc>
      </w:tr>
      <w:tr w:rsidR="00095F2F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2.4.2.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Didinti didelių gabaritų atliekų surinkimo aikštelių skaičių arba taikyti kitas atliekų surinkimo priemones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214FF2" w:rsidP="00095F2F">
            <w:pPr>
              <w:ind w:left="132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>Zarasų rajone yra</w:t>
            </w:r>
            <w:bookmarkStart w:id="0" w:name="_GoBack"/>
            <w:bookmarkEnd w:id="0"/>
            <w:r w:rsidRPr="00214FF2">
              <w:rPr>
                <w:rStyle w:val="afinputtextcontent"/>
              </w:rPr>
              <w:t xml:space="preserve"> 1  didelių gabaritų atliekų surinkimo aikštelė</w:t>
            </w:r>
            <w:r>
              <w:rPr>
                <w:rStyle w:val="afinputtextcontent"/>
              </w:rPr>
              <w:t>.</w:t>
            </w:r>
          </w:p>
        </w:tc>
      </w:tr>
      <w:tr w:rsidR="00095F2F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lastRenderedPageBreak/>
              <w:t>2.4.3.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Regioniniuose ir savivaldybių atliekų tvarkymo planuose numatyti ir taikyti buityje susidarančių pavojingųjų ir tekstilės atliekų surinkimo priemones, taip pat ir surinkimą apvažiuojant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2" w:rsidRPr="00214FF2" w:rsidRDefault="00214FF2" w:rsidP="00214FF2">
            <w:pPr>
              <w:ind w:left="132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>Patvirtintame Zarasų rajono savivaldybės atliekų tvarkymo plane numatytos buityje susidarančių pavojingųjų ir tekstilės atliekų surinkimo priemonės:</w:t>
            </w:r>
          </w:p>
          <w:p w:rsidR="00214FF2" w:rsidRPr="00214FF2" w:rsidRDefault="00214FF2" w:rsidP="00214FF2">
            <w:pPr>
              <w:ind w:left="132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>1.Esant poreikiui ir galimybėms papildyti esamas sutartis (arba sudaryti naujas) su komunalinių atliekų tvarkytoju ir nustatyti prievolę ne rečiau kaip 2 kartus per metus apvažiavimo būdu surinkti pavojingas atliekas</w:t>
            </w:r>
          </w:p>
          <w:p w:rsidR="00095F2F" w:rsidRPr="00095F2F" w:rsidRDefault="00214FF2" w:rsidP="00214FF2">
            <w:pPr>
              <w:ind w:left="132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>2. Toliau užtikrinti, kad savivaldybės didelių gabaritų atliekų surinkimo aikštelėje būtų priimamos tekstilės atliekos</w:t>
            </w:r>
            <w:r>
              <w:rPr>
                <w:rStyle w:val="afinputtextcontent"/>
              </w:rPr>
              <w:t>.</w:t>
            </w:r>
          </w:p>
        </w:tc>
      </w:tr>
      <w:tr w:rsidR="00095F2F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3.1.1.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214FF2" w:rsidP="00095F2F">
            <w:pPr>
              <w:ind w:left="132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 xml:space="preserve">Zarasų rajono savivaldybės teritorijoje viešoji komunalinių atliekų tvarkymo paslauga teikiama 98 </w:t>
            </w:r>
            <w:proofErr w:type="spellStart"/>
            <w:r w:rsidRPr="00214FF2">
              <w:rPr>
                <w:rStyle w:val="afinputtextcontent"/>
              </w:rPr>
              <w:t>proc</w:t>
            </w:r>
            <w:proofErr w:type="spellEnd"/>
            <w:r w:rsidRPr="00214FF2">
              <w:rPr>
                <w:rStyle w:val="afinputtextcontent"/>
              </w:rPr>
              <w:t>. rajono gyventojų.</w:t>
            </w:r>
          </w:p>
        </w:tc>
      </w:tr>
      <w:tr w:rsidR="00095F2F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6.1.2.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Šviesti ir informuoti visuomenę regioniniu lygiu: pristatyti komunalinių atliekų tvarkymo sistemą, esamą surinkimo ir tvarkymo infrastruktūrą, pasirinktą apmokestinimą, gyventojų teises ir pareigas, galimybes rūšiuoti atliekas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214FF2" w:rsidP="00095F2F">
            <w:pPr>
              <w:ind w:left="132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>Savivaldybės tinklapyje skelbta informacija apie komunalinių atliekų tvarkymą, apie didelių gabaritų atliekų priėmimo aikštelę, kompostavimo aikštelę, apie vietinę rinkliavą už komunalinių atliekų surinkimą iš atliekų turėtojų ir atliekų tvarkymą.</w:t>
            </w:r>
          </w:p>
        </w:tc>
      </w:tr>
      <w:tr w:rsidR="00095F2F" w:rsidRPr="00095F2F" w:rsidTr="00214FF2">
        <w:trPr>
          <w:gridAfter w:val="1"/>
          <w:wAfter w:w="426" w:type="dxa"/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6.1.3.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Bendradarbiaujant su nevyriausybinėmis organizacijomis, rengti ir įgyvendinti bendrus visuomenės švietimo ir informavimo atliekų prevencijos ir atliekų tvarkymo klausimais projektus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214FF2" w:rsidP="00095F2F">
            <w:pPr>
              <w:ind w:left="132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 xml:space="preserve">Kartu su Gamintojų ir Importuotojų Asociacija ir </w:t>
            </w:r>
            <w:proofErr w:type="spellStart"/>
            <w:r w:rsidRPr="00214FF2">
              <w:rPr>
                <w:rStyle w:val="afinputtextcontent"/>
              </w:rPr>
              <w:t>VšĮ</w:t>
            </w:r>
            <w:proofErr w:type="spellEnd"/>
            <w:r w:rsidRPr="00214FF2">
              <w:rPr>
                <w:rStyle w:val="afinputtextcontent"/>
              </w:rPr>
              <w:t xml:space="preserve"> „Elektronikos gamintojų ir importuotojų organizacija“ su partneriais įgyvendintas aplinkosauginis projektas „Mes rūšiuojam. Vasara“</w:t>
            </w:r>
            <w:r>
              <w:rPr>
                <w:rStyle w:val="afinputtextcontent"/>
              </w:rPr>
              <w:t>.</w:t>
            </w:r>
          </w:p>
        </w:tc>
      </w:tr>
      <w:tr w:rsidR="00214FF2" w:rsidRPr="00214FF2" w:rsidTr="00214FF2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2" w:rsidRPr="00214FF2" w:rsidRDefault="00214FF2" w:rsidP="00214FF2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lastRenderedPageBreak/>
              <w:t>6.2.1.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FF2" w:rsidRPr="00214FF2" w:rsidRDefault="00214FF2" w:rsidP="00214FF2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>Dalyvauti tarptautiniuose renginiuose ir konferencijose, seminaruose, darbiniuose susitikimuose; organizuoti susitikimus su kitų valstybių institucijomis, organizuoti bendrus renginius su savivaldybių, atliekų surinkėjų ir tvarkytojų asociacijomis, skleisti gerąją bendradarbiavimo patirtį Aplinkos apsaugos agentūros interneto svetainėje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FF2" w:rsidRPr="00214FF2" w:rsidRDefault="00214FF2" w:rsidP="00214FF2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214FF2">
              <w:rPr>
                <w:rStyle w:val="afinputtextcontent"/>
              </w:rPr>
              <w:t>2014–2020 metai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F2" w:rsidRPr="00214FF2" w:rsidRDefault="00214FF2" w:rsidP="00214FF2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N</w:t>
            </w:r>
            <w:r w:rsidRPr="00214FF2">
              <w:rPr>
                <w:rStyle w:val="afinputtextcontent"/>
              </w:rPr>
              <w:t>ebuvo kviesta dalyvauti</w:t>
            </w:r>
            <w:r>
              <w:rPr>
                <w:rStyle w:val="afinputtextcontent"/>
              </w:rPr>
              <w:t>.</w:t>
            </w:r>
          </w:p>
        </w:tc>
      </w:tr>
    </w:tbl>
    <w:p w:rsidR="007A4EFA" w:rsidRPr="00095F2F" w:rsidRDefault="007A4EFA"/>
    <w:sectPr w:rsidR="007A4EFA" w:rsidRPr="00095F2F" w:rsidSect="004201EC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D"/>
    <w:rsid w:val="00095F2F"/>
    <w:rsid w:val="000D3A6D"/>
    <w:rsid w:val="00185035"/>
    <w:rsid w:val="00201B8D"/>
    <w:rsid w:val="00214FF2"/>
    <w:rsid w:val="00236968"/>
    <w:rsid w:val="00421425"/>
    <w:rsid w:val="00422BC0"/>
    <w:rsid w:val="004A76A1"/>
    <w:rsid w:val="004C1F7F"/>
    <w:rsid w:val="004D17C0"/>
    <w:rsid w:val="00573296"/>
    <w:rsid w:val="006D3F84"/>
    <w:rsid w:val="007A4EFA"/>
    <w:rsid w:val="009540FB"/>
    <w:rsid w:val="009F4579"/>
    <w:rsid w:val="00C141B7"/>
    <w:rsid w:val="00C14C8C"/>
    <w:rsid w:val="00C9406B"/>
    <w:rsid w:val="00CF350D"/>
    <w:rsid w:val="00DF23FF"/>
    <w:rsid w:val="00E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Petrauskienė</dc:creator>
  <cp:lastModifiedBy>Kamilė Petrauskienė</cp:lastModifiedBy>
  <cp:revision>4</cp:revision>
  <dcterms:created xsi:type="dcterms:W3CDTF">2020-05-18T21:00:00Z</dcterms:created>
  <dcterms:modified xsi:type="dcterms:W3CDTF">2020-05-18T21:08:00Z</dcterms:modified>
</cp:coreProperties>
</file>