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9" w:rsidRPr="001606E9" w:rsidRDefault="001606E9" w:rsidP="001606E9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1606E9">
        <w:rPr>
          <w:b/>
          <w:sz w:val="22"/>
          <w:szCs w:val="22"/>
        </w:rPr>
        <w:t xml:space="preserve">INFORMACIJA APIE VALSTYBINIO ATLIEKŲ TVARKYMO PLANO ĮGYVENDINIMO 2014–2020 M. </w:t>
      </w:r>
    </w:p>
    <w:p w:rsidR="001606E9" w:rsidRPr="001606E9" w:rsidRDefault="001606E9" w:rsidP="001606E9">
      <w:pPr>
        <w:spacing w:line="360" w:lineRule="auto"/>
        <w:ind w:right="567"/>
        <w:jc w:val="center"/>
        <w:rPr>
          <w:b/>
          <w:sz w:val="22"/>
          <w:szCs w:val="22"/>
        </w:rPr>
      </w:pPr>
      <w:r w:rsidRPr="001606E9">
        <w:rPr>
          <w:b/>
          <w:sz w:val="22"/>
          <w:szCs w:val="22"/>
        </w:rPr>
        <w:t xml:space="preserve">PRIEMONIŲ VYKDYMĄ 2019 METAIS </w:t>
      </w:r>
    </w:p>
    <w:p w:rsidR="001606E9" w:rsidRPr="001606E9" w:rsidRDefault="001606E9" w:rsidP="001606E9">
      <w:pPr>
        <w:ind w:right="567"/>
        <w:jc w:val="center"/>
        <w:rPr>
          <w:b/>
          <w:sz w:val="22"/>
          <w:szCs w:val="22"/>
          <w:u w:val="single"/>
        </w:rPr>
      </w:pPr>
      <w:r w:rsidRPr="001606E9">
        <w:rPr>
          <w:b/>
          <w:sz w:val="22"/>
          <w:szCs w:val="22"/>
          <w:u w:val="single"/>
        </w:rPr>
        <w:t>UKMERGĖS</w:t>
      </w:r>
      <w:r w:rsidRPr="001606E9">
        <w:rPr>
          <w:b/>
          <w:sz w:val="22"/>
          <w:szCs w:val="22"/>
          <w:u w:val="single"/>
        </w:rPr>
        <w:t xml:space="preserve"> RAJONO SAV.</w:t>
      </w:r>
    </w:p>
    <w:p w:rsidR="00C57AAC" w:rsidRPr="001606E9" w:rsidRDefault="00C57AAC" w:rsidP="00C57AAC"/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4536"/>
        <w:gridCol w:w="8505"/>
      </w:tblGrid>
      <w:tr w:rsidR="001606E9" w:rsidRPr="001606E9" w:rsidTr="001606E9">
        <w:trPr>
          <w:trHeight w:val="597"/>
        </w:trPr>
        <w:tc>
          <w:tcPr>
            <w:tcW w:w="2766" w:type="dxa"/>
            <w:vAlign w:val="center"/>
          </w:tcPr>
          <w:p w:rsidR="001606E9" w:rsidRPr="001606E9" w:rsidRDefault="001606E9" w:rsidP="001606E9">
            <w:pPr>
              <w:jc w:val="center"/>
              <w:rPr>
                <w:b/>
                <w:bCs/>
                <w:lang w:eastAsia="lt-LT"/>
              </w:rPr>
            </w:pPr>
            <w:r w:rsidRPr="001606E9">
              <w:rPr>
                <w:b/>
                <w:bCs/>
                <w:lang w:eastAsia="lt-LT"/>
              </w:rPr>
              <w:t>Uždaviniai</w:t>
            </w: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b/>
                <w:bCs/>
                <w:lang w:eastAsia="lt-LT"/>
              </w:rPr>
            </w:pPr>
            <w:r w:rsidRPr="001606E9">
              <w:rPr>
                <w:b/>
                <w:bCs/>
                <w:lang w:eastAsia="lt-LT"/>
              </w:rPr>
              <w:t>Priemonės pavadinimas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b/>
                <w:bCs/>
                <w:lang w:eastAsia="lt-LT"/>
              </w:rPr>
            </w:pPr>
            <w:r w:rsidRPr="001606E9">
              <w:rPr>
                <w:b/>
                <w:bCs/>
                <w:lang w:eastAsia="lt-LT"/>
              </w:rPr>
              <w:t>Informacija apie priemonių vykdymą</w:t>
            </w:r>
          </w:p>
        </w:tc>
      </w:tr>
      <w:tr w:rsidR="001606E9" w:rsidRPr="001606E9" w:rsidTr="001606E9">
        <w:trPr>
          <w:trHeight w:val="3526"/>
        </w:trPr>
        <w:tc>
          <w:tcPr>
            <w:tcW w:w="2766" w:type="dxa"/>
            <w:vMerge w:val="restart"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2.3. sukurti komunalinių biologiškai skaidžių atliekų tvarkymo pajėgumus</w:t>
            </w: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2.3.1. gyventojams ar kitiems asmenims (pavyzdžiui, gėlių parduotuvėms, kapinėms ir kita), kurių atliekų tvarkymą organizuoja savivaldybės, užtikrinti žaliųjų atliekų surinkimą ir tvarkymą arba tokių atliekų tvarkymą susidarymo vietoje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1) Vykdant projektą „Vilniaus regiono komunalinių atliekų tvarkymo sistemos plėtra“ (projekto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Nr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. VP-3.2-AM-01-V-02-010) Ukmergės rajono ir miesto individualių namų valdų savininkams ir sodo bendrijų nariams yra išdalinta 4960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vnt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>. kompostavimo dėžių.</w:t>
            </w:r>
          </w:p>
          <w:p w:rsidR="001606E9" w:rsidRPr="001606E9" w:rsidRDefault="001606E9" w:rsidP="001606E9">
            <w:pPr>
              <w:jc w:val="center"/>
              <w:rPr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2</w:t>
            </w:r>
            <w:r w:rsidRPr="001606E9">
              <w:rPr>
                <w:shd w:val="clear" w:color="auto" w:fill="FFFFFF"/>
              </w:rPr>
              <w:t xml:space="preserve">) 2019 </w:t>
            </w:r>
            <w:proofErr w:type="spellStart"/>
            <w:r w:rsidRPr="001606E9">
              <w:rPr>
                <w:shd w:val="clear" w:color="auto" w:fill="FFFFFF"/>
              </w:rPr>
              <w:t>m</w:t>
            </w:r>
            <w:proofErr w:type="spellEnd"/>
            <w:r w:rsidRPr="001606E9">
              <w:rPr>
                <w:shd w:val="clear" w:color="auto" w:fill="FFFFFF"/>
              </w:rPr>
              <w:t xml:space="preserve">. rugsėjo - lapkričio </w:t>
            </w:r>
            <w:proofErr w:type="spellStart"/>
            <w:r w:rsidRPr="001606E9">
              <w:rPr>
                <w:shd w:val="clear" w:color="auto" w:fill="FFFFFF"/>
              </w:rPr>
              <w:t>mėn</w:t>
            </w:r>
            <w:proofErr w:type="spellEnd"/>
            <w:r w:rsidRPr="001606E9">
              <w:rPr>
                <w:shd w:val="clear" w:color="auto" w:fill="FFFFFF"/>
              </w:rPr>
              <w:t xml:space="preserve">. buvo organizuotas žaliųjų atliekų surinkimas apvažiavimo būdu iš individualių valdų, esančių Ukmergės </w:t>
            </w:r>
            <w:proofErr w:type="spellStart"/>
            <w:r w:rsidRPr="001606E9">
              <w:rPr>
                <w:shd w:val="clear" w:color="auto" w:fill="FFFFFF"/>
              </w:rPr>
              <w:t>m</w:t>
            </w:r>
            <w:proofErr w:type="spellEnd"/>
            <w:r w:rsidRPr="001606E9">
              <w:rPr>
                <w:shd w:val="clear" w:color="auto" w:fill="FFFFFF"/>
              </w:rPr>
              <w:t>. Per šį laikotarpį išvežta apie 1500 t žaliųjų atliekų.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3) Gyventojai bei sodų bendrijų nariai žaliąsias atliekas nemokamai gali priduoti į šias žaliųjų atliekų kompostavimo aikštelės: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-   Sargelių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k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. 14, Pabaisko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sen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>., U</w:t>
            </w:r>
            <w:bookmarkStart w:id="0" w:name="_GoBack"/>
            <w:bookmarkEnd w:id="0"/>
            <w:r w:rsidRPr="001606E9">
              <w:rPr>
                <w:color w:val="000000"/>
                <w:shd w:val="clear" w:color="auto" w:fill="FFFFFF"/>
              </w:rPr>
              <w:t>kmergės r. Čia atliekos gali būti atvežamos poliso dienomis bei po aikštelės darbo valandų;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302F2C"/>
              </w:rPr>
              <w:t xml:space="preserve">- Serbentų </w:t>
            </w:r>
            <w:proofErr w:type="spellStart"/>
            <w:r w:rsidRPr="001606E9">
              <w:rPr>
                <w:color w:val="302F2C"/>
              </w:rPr>
              <w:t>g</w:t>
            </w:r>
            <w:proofErr w:type="spellEnd"/>
            <w:r w:rsidRPr="001606E9">
              <w:rPr>
                <w:color w:val="302F2C"/>
              </w:rPr>
              <w:t xml:space="preserve">. 2A, Ukmergės </w:t>
            </w:r>
            <w:proofErr w:type="spellStart"/>
            <w:r w:rsidRPr="001606E9">
              <w:rPr>
                <w:color w:val="302F2C"/>
              </w:rPr>
              <w:t>m</w:t>
            </w:r>
            <w:proofErr w:type="spellEnd"/>
            <w:r w:rsidRPr="001606E9">
              <w:rPr>
                <w:color w:val="302F2C"/>
              </w:rPr>
              <w:t>.</w:t>
            </w:r>
          </w:p>
        </w:tc>
      </w:tr>
      <w:tr w:rsidR="001606E9" w:rsidRPr="001606E9" w:rsidTr="001606E9">
        <w:trPr>
          <w:trHeight w:val="1850"/>
        </w:trPr>
        <w:tc>
          <w:tcPr>
            <w:tcW w:w="2766" w:type="dxa"/>
            <w:vMerge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lang w:eastAsia="lt-LT"/>
              </w:rPr>
              <w:t>2.3.3. 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Vykdant projektą „Vilniaus regiono komunalinių atliekų tvarkymo sistemos plėtra“ (projekto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Nr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. VP-3.2-AM-01-V-02-010) pastatyti mechaninio biologinio apdorojimo įrenginiai (toliau – MBA)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Jočionių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g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>., Vilniuje. Visos atliekos, surinktos iš mišrių komunalinių atliekų konteinerių, yra gabenamos į MBA.</w:t>
            </w:r>
          </w:p>
        </w:tc>
      </w:tr>
      <w:tr w:rsidR="001606E9" w:rsidRPr="001606E9" w:rsidTr="001606E9">
        <w:trPr>
          <w:trHeight w:val="2575"/>
        </w:trPr>
        <w:tc>
          <w:tcPr>
            <w:tcW w:w="2766" w:type="dxa"/>
            <w:vMerge/>
            <w:vAlign w:val="center"/>
          </w:tcPr>
          <w:p w:rsidR="001606E9" w:rsidRPr="001606E9" w:rsidRDefault="001606E9" w:rsidP="001606E9">
            <w:pPr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2.3.5. organizuoti maisto/virtuvės atliekų rūšiuojamąjį surinkimą ir (ar) individualų kompostavimą, įrengti pakankamus pajėgumus šioms maisto/virtuvės atliekoms apdoroti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shd w:val="clear" w:color="auto" w:fill="FFFFFF"/>
              </w:rPr>
            </w:pPr>
            <w:r w:rsidRPr="001606E9">
              <w:rPr>
                <w:color w:val="000000"/>
              </w:rPr>
              <w:t xml:space="preserve">Siekiant užtikrinti  namų ūkiuose susidarančių maisto/virtuvės atliekų tvarkymą, namų ūkiams yra išdalintos </w:t>
            </w:r>
            <w:r w:rsidRPr="001606E9">
              <w:rPr>
                <w:color w:val="000000"/>
                <w:shd w:val="clear" w:color="auto" w:fill="FFFFFF"/>
              </w:rPr>
              <w:t>kompostavimo dėžės.</w:t>
            </w:r>
            <w:r w:rsidRPr="001606E9">
              <w:rPr>
                <w:color w:val="000000"/>
              </w:rPr>
              <w:t xml:space="preserve"> Įdiegti rūšiuojamąjį surinkimą </w:t>
            </w:r>
            <w:r w:rsidRPr="001606E9">
              <w:t xml:space="preserve">ir </w:t>
            </w:r>
            <w:r w:rsidRPr="001606E9">
              <w:rPr>
                <w:color w:val="000000"/>
              </w:rPr>
              <w:t xml:space="preserve">vykdyti maisto /virtuvės atliekų rūšiavimą ekonomiškai nenaudinga, nes rajone yra </w:t>
            </w:r>
            <w:r w:rsidRPr="001606E9">
              <w:t>36906 gyventojų (iš jų mieste  - 21933).</w:t>
            </w:r>
          </w:p>
          <w:p w:rsidR="001606E9" w:rsidRPr="001606E9" w:rsidRDefault="001606E9" w:rsidP="001606E9">
            <w:pPr>
              <w:rPr>
                <w:lang w:eastAsia="lt-LT"/>
              </w:rPr>
            </w:pPr>
          </w:p>
        </w:tc>
      </w:tr>
      <w:tr w:rsidR="001606E9" w:rsidRPr="001606E9" w:rsidTr="001606E9">
        <w:trPr>
          <w:trHeight w:val="732"/>
        </w:trPr>
        <w:tc>
          <w:tcPr>
            <w:tcW w:w="2766" w:type="dxa"/>
            <w:vMerge w:val="restart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lastRenderedPageBreak/>
              <w:t>2.4.plėtoti rūšiuojamojo atliekų surinkimo sistemas</w:t>
            </w: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ind w:right="176"/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2.4.1. pastatyti nustatytais atstumais reikiamą kiekį antrinių žaliavų surinkimo konteinerių arba taikyti kitas antrinių žaliavų surinkimo priemones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pStyle w:val="TableText"/>
              <w:jc w:val="center"/>
              <w:rPr>
                <w:lang w:val="lt-LT" w:eastAsia="lt-LT"/>
              </w:rPr>
            </w:pPr>
            <w:r w:rsidRPr="001606E9">
              <w:rPr>
                <w:color w:val="000000"/>
                <w:shd w:val="clear" w:color="auto" w:fill="FFFFFF"/>
                <w:lang w:val="lt-LT"/>
              </w:rPr>
              <w:t xml:space="preserve">Antrinių žaliavų surinkimo konteinerių aikštelės daugiabučių  namų rajonuose išdėstytos taip, kad atitiktų Valstybiniame atliekų tvarkymo plane keliamus reikalavimus – po vieną antrinių žaliavų surinkimo aikštelę ne mažiau 800 gyventojų. </w:t>
            </w:r>
            <w:r w:rsidRPr="001606E9">
              <w:rPr>
                <w:lang w:val="lt-LT" w:eastAsia="lt-LT"/>
              </w:rPr>
              <w:t xml:space="preserve">Daugiabučių namų kvartaluose Ukmergės </w:t>
            </w:r>
            <w:proofErr w:type="spellStart"/>
            <w:r w:rsidRPr="001606E9">
              <w:rPr>
                <w:lang w:val="lt-LT" w:eastAsia="lt-LT"/>
              </w:rPr>
              <w:t>m</w:t>
            </w:r>
            <w:proofErr w:type="spellEnd"/>
            <w:r w:rsidRPr="001606E9">
              <w:rPr>
                <w:lang w:val="lt-LT" w:eastAsia="lt-LT"/>
              </w:rPr>
              <w:t>. 60 aikštelių pastatyti konteineriai antrinėms žaliavos surinkti, 11 kaimiškųjų seniūnijų antrinių žaliavų konteineriai stovi 50 aikštelėse.</w:t>
            </w:r>
          </w:p>
          <w:p w:rsidR="001606E9" w:rsidRPr="001606E9" w:rsidRDefault="001606E9" w:rsidP="001606E9">
            <w:pPr>
              <w:pStyle w:val="TableText"/>
              <w:jc w:val="center"/>
              <w:rPr>
                <w:lang w:val="lt-LT" w:eastAsia="lt-LT"/>
              </w:rPr>
            </w:pPr>
            <w:r w:rsidRPr="001606E9">
              <w:rPr>
                <w:lang w:val="lt-LT" w:eastAsia="lt-LT"/>
              </w:rPr>
              <w:t xml:space="preserve">Ukmergės miesto namų ūkiams bei kelių priemiestinių  seniūnijų kaimų namų ūkiams  išdalinta 3612 </w:t>
            </w:r>
            <w:proofErr w:type="spellStart"/>
            <w:r w:rsidRPr="001606E9">
              <w:rPr>
                <w:lang w:val="lt-LT" w:eastAsia="lt-LT"/>
              </w:rPr>
              <w:t>vnt</w:t>
            </w:r>
            <w:proofErr w:type="spellEnd"/>
            <w:r w:rsidRPr="001606E9">
              <w:rPr>
                <w:lang w:val="lt-LT" w:eastAsia="lt-LT"/>
              </w:rPr>
              <w:t>.  komplektų pakuočių atliekų surinkimo konteinerių.</w:t>
            </w:r>
          </w:p>
          <w:p w:rsidR="001606E9" w:rsidRPr="001606E9" w:rsidRDefault="001606E9" w:rsidP="001606E9">
            <w:pPr>
              <w:pStyle w:val="TableText"/>
              <w:jc w:val="center"/>
              <w:rPr>
                <w:lang w:val="lt-LT" w:eastAsia="lt-LT"/>
              </w:rPr>
            </w:pPr>
            <w:r w:rsidRPr="001606E9">
              <w:rPr>
                <w:lang w:val="lt-LT" w:eastAsia="lt-LT"/>
              </w:rPr>
              <w:t>Kaimiškų seniūnijų individualių valdų gyventojams dalinami maišai (2 tipų: stiklo ir kitai pakuotei) rūšiuojamajam srautui surinkti arba gyventojai naudojasi pastatytais antrinių žaliavų surinkimo konteineriais.</w:t>
            </w:r>
          </w:p>
          <w:p w:rsidR="001606E9" w:rsidRPr="001606E9" w:rsidRDefault="001606E9" w:rsidP="001606E9">
            <w:pPr>
              <w:pStyle w:val="TableText"/>
              <w:jc w:val="center"/>
              <w:rPr>
                <w:lang w:val="lt-LT" w:eastAsia="lt-LT"/>
              </w:rPr>
            </w:pPr>
            <w:r w:rsidRPr="001606E9">
              <w:rPr>
                <w:lang w:val="lt-LT" w:eastAsia="lt-LT"/>
              </w:rPr>
              <w:t>Savivaldybės teritorijoje 9255 surinkimo vietos.</w:t>
            </w:r>
          </w:p>
          <w:p w:rsidR="001606E9" w:rsidRPr="001606E9" w:rsidRDefault="001606E9" w:rsidP="001606E9">
            <w:pPr>
              <w:pStyle w:val="Pagrindinistekstas"/>
              <w:jc w:val="center"/>
              <w:rPr>
                <w:bCs/>
              </w:rPr>
            </w:pPr>
            <w:r w:rsidRPr="001606E9">
              <w:rPr>
                <w:lang w:eastAsia="lt-LT"/>
              </w:rPr>
              <w:t xml:space="preserve">Vykdant projekto II etapą pagal priemonę </w:t>
            </w:r>
            <w:proofErr w:type="spellStart"/>
            <w:r w:rsidRPr="001606E9">
              <w:rPr>
                <w:lang w:eastAsia="lt-LT"/>
              </w:rPr>
              <w:t>Nr</w:t>
            </w:r>
            <w:proofErr w:type="spellEnd"/>
            <w:r w:rsidRPr="001606E9">
              <w:rPr>
                <w:lang w:eastAsia="lt-LT"/>
              </w:rPr>
              <w:t xml:space="preserve">. 05.2.1-APVA-R-008 ,,Komunalinių atliekų tvarkymo infrastruktūros plėtra“ 2019 </w:t>
            </w:r>
            <w:proofErr w:type="spellStart"/>
            <w:r w:rsidRPr="001606E9">
              <w:rPr>
                <w:lang w:eastAsia="lt-LT"/>
              </w:rPr>
              <w:t>m</w:t>
            </w:r>
            <w:proofErr w:type="spellEnd"/>
            <w:r w:rsidRPr="001606E9">
              <w:rPr>
                <w:lang w:eastAsia="lt-LT"/>
              </w:rPr>
              <w:t xml:space="preserve">. įvykdytas </w:t>
            </w:r>
            <w:r w:rsidRPr="001606E9">
              <w:rPr>
                <w:bCs/>
              </w:rPr>
              <w:t xml:space="preserve">antžeminių komunalinių atliekų konteinerių aikštelių projektavimo ir įrengimo darbų viešasis pirkimas. 2019 </w:t>
            </w:r>
            <w:proofErr w:type="spellStart"/>
            <w:r w:rsidRPr="001606E9">
              <w:rPr>
                <w:bCs/>
              </w:rPr>
              <w:t>m</w:t>
            </w:r>
            <w:proofErr w:type="spellEnd"/>
            <w:r w:rsidRPr="001606E9">
              <w:rPr>
                <w:bCs/>
              </w:rPr>
              <w:t xml:space="preserve">. liepos 18 </w:t>
            </w:r>
            <w:proofErr w:type="spellStart"/>
            <w:r w:rsidRPr="001606E9">
              <w:rPr>
                <w:bCs/>
              </w:rPr>
              <w:t>d</w:t>
            </w:r>
            <w:proofErr w:type="spellEnd"/>
            <w:r w:rsidRPr="001606E9">
              <w:rPr>
                <w:bCs/>
              </w:rPr>
              <w:t xml:space="preserve">. pasirašyta antžeminių komunalinių atliekų konteinerių aikštelių projektavimo ir įrengimo darbų sutartis </w:t>
            </w:r>
            <w:proofErr w:type="spellStart"/>
            <w:r w:rsidRPr="001606E9">
              <w:rPr>
                <w:bCs/>
              </w:rPr>
              <w:t>Nr</w:t>
            </w:r>
            <w:proofErr w:type="spellEnd"/>
            <w:r w:rsidRPr="001606E9">
              <w:rPr>
                <w:bCs/>
              </w:rPr>
              <w:t xml:space="preserve">. 20-540, kurios vertė 118991,40 </w:t>
            </w:r>
            <w:proofErr w:type="spellStart"/>
            <w:r w:rsidRPr="001606E9">
              <w:rPr>
                <w:bCs/>
              </w:rPr>
              <w:t>Eur</w:t>
            </w:r>
            <w:proofErr w:type="spellEnd"/>
            <w:r w:rsidRPr="001606E9">
              <w:rPr>
                <w:bCs/>
              </w:rPr>
              <w:t xml:space="preserve">. 2020 </w:t>
            </w:r>
            <w:proofErr w:type="spellStart"/>
            <w:r w:rsidRPr="001606E9">
              <w:rPr>
                <w:bCs/>
              </w:rPr>
              <w:t>m</w:t>
            </w:r>
            <w:proofErr w:type="spellEnd"/>
            <w:r w:rsidRPr="001606E9">
              <w:rPr>
                <w:bCs/>
              </w:rPr>
              <w:t>. planuojama įrengti 24 naujas ir rekonstruoti 21 seną aikštelę.</w:t>
            </w:r>
          </w:p>
        </w:tc>
      </w:tr>
      <w:tr w:rsidR="001606E9" w:rsidRPr="001606E9" w:rsidTr="001606E9">
        <w:trPr>
          <w:trHeight w:val="2150"/>
        </w:trPr>
        <w:tc>
          <w:tcPr>
            <w:tcW w:w="2766" w:type="dxa"/>
            <w:vMerge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2.4.2. didinti didelių gabaritų atliekų surinkimo aikštelių skaičių arba taikyti kitas atliekų surinkimo priemones (pavyzdžiui apvažiuojant)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 xml:space="preserve">Ukmergės rajono savivaldybės teritorijoje įrengta viena didelių gabaritų  atliekų surinkimo aikštelė </w:t>
            </w:r>
            <w:proofErr w:type="spellStart"/>
            <w:r w:rsidRPr="001606E9">
              <w:rPr>
                <w:lang w:eastAsia="lt-LT"/>
              </w:rPr>
              <w:t>Gerseniškių</w:t>
            </w:r>
            <w:proofErr w:type="spellEnd"/>
            <w:r w:rsidRPr="001606E9">
              <w:rPr>
                <w:lang w:eastAsia="lt-LT"/>
              </w:rPr>
              <w:t xml:space="preserve"> </w:t>
            </w:r>
            <w:proofErr w:type="spellStart"/>
            <w:r w:rsidRPr="001606E9">
              <w:rPr>
                <w:lang w:eastAsia="lt-LT"/>
              </w:rPr>
              <w:t>g</w:t>
            </w:r>
            <w:proofErr w:type="spellEnd"/>
            <w:r w:rsidRPr="001606E9">
              <w:rPr>
                <w:lang w:eastAsia="lt-LT"/>
              </w:rPr>
              <w:t>. 5, Ukmergėje. Taip pat atliekos, paliktos konteinerinėse aikštelėse arba šalia jų, yra surenkamos sutartyje su paslaugos teikėju numatytu dažniu.</w:t>
            </w:r>
            <w:r w:rsidRPr="001606E9">
              <w:t xml:space="preserve"> Paslaugos teikėjas 2 kartus per metus organizuoja didelių gabaritų atliekų apvažiavimo būdu iš Ukmergės rajono savivaldybės atliekų turėtojų surinkimą.</w:t>
            </w:r>
          </w:p>
        </w:tc>
      </w:tr>
      <w:tr w:rsidR="001606E9" w:rsidRPr="001606E9" w:rsidTr="001606E9">
        <w:trPr>
          <w:trHeight w:val="1441"/>
        </w:trPr>
        <w:tc>
          <w:tcPr>
            <w:tcW w:w="2766" w:type="dxa"/>
            <w:vMerge/>
            <w:tcBorders>
              <w:right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2.4.3. regioniniuose ir savivaldybių atliekų tvarkymo planuose numatyti ir taikyti buityje susidarančių pavojingų ir tekstilės atliekų surinkimo priemones, taip pat ir surinkimą apvažiuojant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 xml:space="preserve">2015 </w:t>
            </w:r>
            <w:proofErr w:type="spellStart"/>
            <w:r w:rsidRPr="001606E9">
              <w:rPr>
                <w:lang w:eastAsia="lt-LT"/>
              </w:rPr>
              <w:t>m</w:t>
            </w:r>
            <w:proofErr w:type="spellEnd"/>
            <w:r w:rsidRPr="001606E9">
              <w:rPr>
                <w:lang w:eastAsia="lt-LT"/>
              </w:rPr>
              <w:t xml:space="preserve">. kovo 26 </w:t>
            </w:r>
            <w:proofErr w:type="spellStart"/>
            <w:r w:rsidRPr="001606E9">
              <w:rPr>
                <w:lang w:eastAsia="lt-LT"/>
              </w:rPr>
              <w:t>d</w:t>
            </w:r>
            <w:proofErr w:type="spellEnd"/>
            <w:r w:rsidRPr="001606E9">
              <w:rPr>
                <w:lang w:eastAsia="lt-LT"/>
              </w:rPr>
              <w:t xml:space="preserve">.   Ukmergės rajono savivaldybės taryba sprendimu </w:t>
            </w:r>
            <w:proofErr w:type="spellStart"/>
            <w:r w:rsidRPr="001606E9">
              <w:rPr>
                <w:lang w:eastAsia="lt-LT"/>
              </w:rPr>
              <w:t>Nr</w:t>
            </w:r>
            <w:proofErr w:type="spellEnd"/>
            <w:r w:rsidRPr="001606E9">
              <w:rPr>
                <w:lang w:eastAsia="lt-LT"/>
              </w:rPr>
              <w:t xml:space="preserve">. 7-99 patvirtino  Ukmergės rajono savivaldybės atliekų tvarkymo 2014-2020 </w:t>
            </w:r>
            <w:proofErr w:type="spellStart"/>
            <w:r w:rsidRPr="001606E9">
              <w:rPr>
                <w:lang w:eastAsia="lt-LT"/>
              </w:rPr>
              <w:t>m</w:t>
            </w:r>
            <w:proofErr w:type="spellEnd"/>
            <w:r w:rsidRPr="001606E9">
              <w:rPr>
                <w:lang w:eastAsia="lt-LT"/>
              </w:rPr>
              <w:t xml:space="preserve">. planą. Ukmergės rajono savivaldybės atliekų tvarkymo plano įgyvendinimo 2014-2020 </w:t>
            </w:r>
            <w:proofErr w:type="spellStart"/>
            <w:r w:rsidRPr="001606E9">
              <w:rPr>
                <w:lang w:eastAsia="lt-LT"/>
              </w:rPr>
              <w:t>m</w:t>
            </w:r>
            <w:proofErr w:type="spellEnd"/>
            <w:r w:rsidRPr="001606E9">
              <w:rPr>
                <w:lang w:eastAsia="lt-LT"/>
              </w:rPr>
              <w:t xml:space="preserve">. priemonėse yra numatyti tokie punktai: 1) ,, 2.3.1. Organizuoti atskirą buityje susidarančių pavojingų atliekų surinkimą apvažiavimo būdu (ne rečiau kaip 2 kartus per metus)“; 2) ,,3.3.2. Užtikrinti atskirą buityje susidarančių pavojingų atliekų surinkimą didelių gabaritų atliekų surinkimo aikštelėse“; ,,2.2.3. Organizuoti atskirą perdirbimui tinkamų atliekų (didelių gabaritų atliekų, buityje susidarančių statybos ir griovimo atliekų, antrinių žaliavų, tekstilės ir </w:t>
            </w:r>
            <w:proofErr w:type="spellStart"/>
            <w:r w:rsidRPr="001606E9">
              <w:rPr>
                <w:lang w:eastAsia="lt-LT"/>
              </w:rPr>
              <w:t>kt</w:t>
            </w:r>
            <w:proofErr w:type="spellEnd"/>
            <w:r w:rsidRPr="001606E9">
              <w:rPr>
                <w:lang w:eastAsia="lt-LT"/>
              </w:rPr>
              <w:t>. atliekų) surinkimą DGASA“.  Didelių gabaritų surinkimo aikštelėse pastatyti konteineriai šių atliekų surinkimui.</w:t>
            </w:r>
          </w:p>
          <w:p w:rsidR="001606E9" w:rsidRPr="001606E9" w:rsidRDefault="001606E9" w:rsidP="001606E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606E9">
              <w:rPr>
                <w:rFonts w:ascii="Times New Roman" w:hAnsi="Times New Roman" w:cs="Times New Roman"/>
              </w:rPr>
              <w:t xml:space="preserve">Pavojingos atliekos iš fizinių ir juridinių asmenų surenkamos du kartus metuose </w:t>
            </w:r>
            <w:r w:rsidRPr="001606E9">
              <w:rPr>
                <w:rFonts w:ascii="Times New Roman" w:hAnsi="Times New Roman" w:cs="Times New Roman"/>
              </w:rPr>
              <w:lastRenderedPageBreak/>
              <w:t xml:space="preserve">apvažiuojant atliekų turėtojus. Fiziniai asmenys pavojingas atliekas turi galimybę pristatyti ir nemokamai priduoti didelių gabaritų atliekų surinkimo aikštelėje </w:t>
            </w:r>
            <w:proofErr w:type="spellStart"/>
            <w:r w:rsidRPr="001606E9">
              <w:rPr>
                <w:rFonts w:ascii="Times New Roman" w:hAnsi="Times New Roman" w:cs="Times New Roman"/>
              </w:rPr>
              <w:t>Gerseniškių</w:t>
            </w:r>
            <w:proofErr w:type="spellEnd"/>
            <w:r w:rsidRPr="001606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E9">
              <w:rPr>
                <w:rFonts w:ascii="Times New Roman" w:hAnsi="Times New Roman" w:cs="Times New Roman"/>
              </w:rPr>
              <w:t>g</w:t>
            </w:r>
            <w:proofErr w:type="spellEnd"/>
            <w:r w:rsidRPr="001606E9">
              <w:rPr>
                <w:rFonts w:ascii="Times New Roman" w:hAnsi="Times New Roman" w:cs="Times New Roman"/>
              </w:rPr>
              <w:t xml:space="preserve">. 5, Ukmergės </w:t>
            </w:r>
            <w:proofErr w:type="spellStart"/>
            <w:r w:rsidRPr="001606E9">
              <w:rPr>
                <w:rFonts w:ascii="Times New Roman" w:hAnsi="Times New Roman" w:cs="Times New Roman"/>
              </w:rPr>
              <w:t>m</w:t>
            </w:r>
            <w:proofErr w:type="spellEnd"/>
            <w:r w:rsidRPr="001606E9">
              <w:rPr>
                <w:rFonts w:ascii="Times New Roman" w:hAnsi="Times New Roman" w:cs="Times New Roman"/>
              </w:rPr>
              <w:t>. Savivaldybės teritorijoje yra pastatyti specialūs konteineriai/ dėžės tam tikrų pavojingų atliekų surinkimui.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</w:tr>
      <w:tr w:rsidR="001606E9" w:rsidRPr="001606E9" w:rsidTr="001606E9">
        <w:trPr>
          <w:trHeight w:val="2396"/>
        </w:trPr>
        <w:tc>
          <w:tcPr>
            <w:tcW w:w="276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lastRenderedPageBreak/>
              <w:t>3.1. Užtikrinti, kad visiems atliekų turėtojams būtų sudarytos sąlygos naudotis viešąja komunalinių atliekų tvarkymo paslauga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3.1.1 teikti visiems atliekų turėtojams viešąją komunalinių atliekų tvarkymo paslaugą, atitinkančią minimalius kokybės reikalavimus, kuriuos nustato Aplinkos ministerija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 xml:space="preserve">Savivaldybės teritorijoje viešoji komunalinių atliekų tvarkymo paslauga teikiama 100 </w:t>
            </w:r>
            <w:proofErr w:type="spellStart"/>
            <w:r w:rsidRPr="001606E9">
              <w:rPr>
                <w:lang w:eastAsia="lt-LT"/>
              </w:rPr>
              <w:t>proc</w:t>
            </w:r>
            <w:proofErr w:type="spellEnd"/>
            <w:r w:rsidRPr="001606E9">
              <w:rPr>
                <w:lang w:eastAsia="lt-LT"/>
              </w:rPr>
              <w:t>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</w:tr>
      <w:tr w:rsidR="001606E9" w:rsidRPr="001606E9" w:rsidTr="001606E9">
        <w:trPr>
          <w:trHeight w:val="2149"/>
        </w:trPr>
        <w:tc>
          <w:tcPr>
            <w:tcW w:w="2766" w:type="dxa"/>
            <w:vMerge w:val="restart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6.1. didinti visuomenės sąmoningumą atliekų tvarkymo srityje</w:t>
            </w: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6.1.2. šviesti ir informuoti visuomenę regioniniu lygiu: pristatyti komunalinių atliekų tvarkymo sistemą (akcentuoti kaip visumą), esamą surinkimo ir tvarkymo infrastruktūrą, pasirinktą apmokestinimą, gyventojų teises ir pareigas, galimybes rūšiuoti atliekas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lang w:eastAsia="lt-LT"/>
              </w:rPr>
            </w:pPr>
            <w:r w:rsidRPr="001606E9">
              <w:rPr>
                <w:color w:val="000000"/>
                <w:lang w:eastAsia="lt-LT"/>
              </w:rPr>
              <w:t>Vilniaus regiono gyventojų  informavimas atliekų tvarkymo klausimais 2019 m vykdytas pagal</w:t>
            </w:r>
            <w:r w:rsidRPr="001606E9">
              <w:rPr>
                <w:lang w:eastAsia="lt-LT"/>
              </w:rPr>
              <w:t xml:space="preserve"> </w:t>
            </w:r>
            <w:r w:rsidRPr="001606E9">
              <w:rPr>
                <w:color w:val="000000"/>
                <w:lang w:eastAsia="lt-LT"/>
              </w:rPr>
              <w:t>(05.2.1-APVA-R-008 priemonę „Komunalinių atliekų tvarkymo infrastruktūros plėtra“ projektas „Komunalinių atliekų tvarkymo infrastruktūros plėtra“</w:t>
            </w:r>
            <w:r w:rsidRPr="001606E9">
              <w:rPr>
                <w:lang w:eastAsia="lt-LT"/>
              </w:rPr>
              <w:t xml:space="preserve">). </w:t>
            </w:r>
            <w:r w:rsidRPr="001606E9">
              <w:rPr>
                <w:color w:val="000000"/>
                <w:lang w:eastAsia="lt-LT"/>
              </w:rPr>
              <w:t xml:space="preserve">Informavimas </w:t>
            </w:r>
            <w:r w:rsidRPr="001606E9">
              <w:rPr>
                <w:lang w:eastAsia="lt-LT"/>
              </w:rPr>
              <w:t>vyksta</w:t>
            </w:r>
            <w:r w:rsidRPr="001606E9">
              <w:rPr>
                <w:color w:val="000000"/>
                <w:lang w:eastAsia="lt-LT"/>
              </w:rPr>
              <w:t xml:space="preserve"> pasitelkiant radiją, spaudą, internetą, televiziją, išnaudojant visuomeninio transporto galimybes bei šiai informavimo kampanijai skirtų renginių metu. </w:t>
            </w:r>
            <w:r w:rsidRPr="001606E9">
              <w:rPr>
                <w:lang w:eastAsia="lt-LT"/>
              </w:rPr>
              <w:t xml:space="preserve">2019 </w:t>
            </w:r>
            <w:proofErr w:type="spellStart"/>
            <w:r w:rsidRPr="001606E9">
              <w:rPr>
                <w:lang w:eastAsia="lt-LT"/>
              </w:rPr>
              <w:t>m</w:t>
            </w:r>
            <w:proofErr w:type="spellEnd"/>
            <w:r w:rsidRPr="001606E9">
              <w:rPr>
                <w:lang w:eastAsia="lt-LT"/>
              </w:rPr>
              <w:t>. įgyvendintos šios viešinimo priemonės</w:t>
            </w:r>
            <w:r w:rsidRPr="001606E9">
              <w:rPr>
                <w:color w:val="000000"/>
                <w:lang w:eastAsia="lt-LT"/>
              </w:rPr>
              <w:t>:</w:t>
            </w:r>
          </w:p>
          <w:p w:rsidR="001606E9" w:rsidRPr="001606E9" w:rsidRDefault="001606E9" w:rsidP="001606E9">
            <w:pPr>
              <w:jc w:val="center"/>
              <w:rPr>
                <w:sz w:val="22"/>
                <w:szCs w:val="22"/>
                <w:lang w:eastAsia="lt-LT"/>
              </w:rPr>
            </w:pPr>
            <w:r w:rsidRPr="001606E9">
              <w:rPr>
                <w:lang w:eastAsia="lt-LT"/>
              </w:rPr>
              <w:t>Vykdomos viešinimo kampanijos vizitinė kortelė - Atliekų kultūra. Sukurta ir transliuota 20 laidų televizijoje.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b/>
                <w:bCs/>
                <w:color w:val="000000"/>
                <w:lang w:eastAsia="lt-LT"/>
              </w:rPr>
              <w:t>Informavimas</w:t>
            </w:r>
            <w:r w:rsidRPr="001606E9">
              <w:rPr>
                <w:color w:val="000000"/>
                <w:lang w:eastAsia="lt-LT"/>
              </w:rPr>
              <w:t xml:space="preserve"> </w:t>
            </w:r>
            <w:r w:rsidRPr="001606E9">
              <w:rPr>
                <w:b/>
                <w:bCs/>
                <w:color w:val="000000"/>
                <w:lang w:eastAsia="lt-LT"/>
              </w:rPr>
              <w:t>spaudoje</w:t>
            </w:r>
            <w:r w:rsidRPr="001606E9">
              <w:rPr>
                <w:color w:val="000000"/>
                <w:lang w:eastAsia="lt-LT"/>
              </w:rPr>
              <w:t xml:space="preserve"> </w:t>
            </w:r>
            <w:r w:rsidRPr="001606E9">
              <w:rPr>
                <w:lang w:eastAsia="lt-LT"/>
              </w:rPr>
              <w:t>: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1)Nacionalinėje spaudoje „Lietuvos rytas“ 8 straipsniai;</w:t>
            </w:r>
          </w:p>
          <w:p w:rsidR="001606E9" w:rsidRPr="001606E9" w:rsidRDefault="001606E9" w:rsidP="001606E9">
            <w:pPr>
              <w:tabs>
                <w:tab w:val="left" w:pos="0"/>
              </w:tabs>
              <w:ind w:left="34" w:hanging="34"/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 xml:space="preserve">2)Regioninėje spaudoje (Švenčionių kraštas, Galvė, Ukmergės žinios, Gimtoji žemė, Elektrėnų kronika, Širvintų kraštas, Vesti </w:t>
            </w:r>
            <w:proofErr w:type="spellStart"/>
            <w:r w:rsidRPr="001606E9">
              <w:rPr>
                <w:lang w:eastAsia="lt-LT"/>
              </w:rPr>
              <w:t>šalči</w:t>
            </w:r>
            <w:proofErr w:type="spellEnd"/>
            <w:r w:rsidRPr="001606E9">
              <w:rPr>
                <w:lang w:eastAsia="lt-LT"/>
              </w:rPr>
              <w:t xml:space="preserve"> (lietuvių, rusų ir lenkų kalbomis)) – 63 straipsniai.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1606E9">
              <w:rPr>
                <w:b/>
                <w:bCs/>
                <w:color w:val="000000"/>
                <w:lang w:eastAsia="lt-LT"/>
              </w:rPr>
              <w:t>Informavimas</w:t>
            </w:r>
            <w:r w:rsidRPr="001606E9">
              <w:rPr>
                <w:color w:val="000000"/>
                <w:lang w:eastAsia="lt-LT"/>
              </w:rPr>
              <w:t xml:space="preserve"> </w:t>
            </w:r>
            <w:r w:rsidRPr="001606E9">
              <w:rPr>
                <w:b/>
                <w:bCs/>
                <w:color w:val="000000"/>
                <w:lang w:eastAsia="lt-LT"/>
              </w:rPr>
              <w:t>radijuje</w:t>
            </w:r>
            <w:r w:rsidRPr="001606E9">
              <w:rPr>
                <w:color w:val="000000"/>
                <w:lang w:eastAsia="lt-LT"/>
              </w:rPr>
              <w:t>:</w:t>
            </w:r>
          </w:p>
          <w:p w:rsidR="001606E9" w:rsidRPr="001606E9" w:rsidRDefault="001606E9" w:rsidP="001606E9">
            <w:pPr>
              <w:ind w:left="34"/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LRT radijuje – 49 laidos ( iš laidų ciklo „mano rūšiavimo istorija“)</w:t>
            </w:r>
          </w:p>
          <w:p w:rsidR="001606E9" w:rsidRPr="001606E9" w:rsidRDefault="001606E9" w:rsidP="001606E9">
            <w:pPr>
              <w:ind w:left="34"/>
              <w:jc w:val="center"/>
              <w:rPr>
                <w:sz w:val="22"/>
                <w:szCs w:val="22"/>
                <w:lang w:eastAsia="lt-LT"/>
              </w:rPr>
            </w:pPr>
            <w:r w:rsidRPr="001606E9">
              <w:rPr>
                <w:lang w:eastAsia="lt-LT"/>
              </w:rPr>
              <w:t>Radijo klipai – 2.</w:t>
            </w:r>
          </w:p>
          <w:p w:rsidR="001606E9" w:rsidRPr="001606E9" w:rsidRDefault="001606E9" w:rsidP="001606E9">
            <w:pPr>
              <w:jc w:val="center"/>
              <w:rPr>
                <w:rFonts w:eastAsiaTheme="minorEastAsia"/>
                <w:lang w:eastAsia="lt-LT"/>
              </w:rPr>
            </w:pPr>
            <w:r w:rsidRPr="001606E9">
              <w:rPr>
                <w:b/>
                <w:bCs/>
                <w:color w:val="000000"/>
                <w:lang w:eastAsia="lt-LT"/>
              </w:rPr>
              <w:t>Informavimas</w:t>
            </w:r>
            <w:r w:rsidRPr="001606E9">
              <w:rPr>
                <w:color w:val="000000"/>
                <w:lang w:eastAsia="lt-LT"/>
              </w:rPr>
              <w:t xml:space="preserve"> </w:t>
            </w:r>
            <w:r w:rsidRPr="001606E9">
              <w:rPr>
                <w:b/>
                <w:bCs/>
                <w:color w:val="000000"/>
                <w:lang w:eastAsia="lt-LT"/>
              </w:rPr>
              <w:t>viešajame transporte</w:t>
            </w:r>
            <w:r w:rsidRPr="001606E9">
              <w:rPr>
                <w:color w:val="000000"/>
                <w:lang w:eastAsia="lt-LT"/>
              </w:rPr>
              <w:t xml:space="preserve"> – </w:t>
            </w:r>
            <w:r w:rsidRPr="001606E9">
              <w:rPr>
                <w:lang w:eastAsia="lt-LT"/>
              </w:rPr>
              <w:t>sukurti ir transliuoti 2 vaizdo klipai: 1) apie dalijimosi daiktais stoteles DĖK‘UI,2) apie saikingą maisto vartojimą.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lang w:eastAsia="lt-LT"/>
              </w:rPr>
            </w:pPr>
            <w:r w:rsidRPr="001606E9">
              <w:rPr>
                <w:b/>
                <w:bCs/>
                <w:color w:val="000000"/>
                <w:lang w:eastAsia="lt-LT"/>
              </w:rPr>
              <w:t xml:space="preserve">Renginiai – </w:t>
            </w:r>
            <w:r w:rsidRPr="001606E9">
              <w:rPr>
                <w:lang w:eastAsia="lt-LT"/>
              </w:rPr>
              <w:t> 15 renginių (skveruose, parkuose, švietimo įstaigose (mokyklose, licėjuose, gimnazijose).</w:t>
            </w:r>
          </w:p>
          <w:p w:rsidR="001606E9" w:rsidRPr="001606E9" w:rsidRDefault="001606E9" w:rsidP="001606E9">
            <w:pPr>
              <w:jc w:val="center"/>
              <w:rPr>
                <w:sz w:val="22"/>
                <w:szCs w:val="22"/>
                <w:lang w:eastAsia="lt-LT"/>
              </w:rPr>
            </w:pPr>
            <w:r w:rsidRPr="001606E9">
              <w:rPr>
                <w:b/>
                <w:bCs/>
                <w:color w:val="000000"/>
                <w:lang w:eastAsia="lt-LT"/>
              </w:rPr>
              <w:t>Integruotas</w:t>
            </w:r>
            <w:r w:rsidRPr="001606E9">
              <w:rPr>
                <w:color w:val="000000"/>
                <w:lang w:eastAsia="lt-LT"/>
              </w:rPr>
              <w:t xml:space="preserve"> </w:t>
            </w:r>
            <w:r w:rsidRPr="001606E9">
              <w:rPr>
                <w:b/>
                <w:bCs/>
                <w:color w:val="000000"/>
                <w:lang w:eastAsia="lt-LT"/>
              </w:rPr>
              <w:t>informavimas internete</w:t>
            </w:r>
            <w:r w:rsidRPr="001606E9">
              <w:rPr>
                <w:lang w:eastAsia="lt-LT"/>
              </w:rPr>
              <w:t>:</w:t>
            </w:r>
          </w:p>
          <w:p w:rsidR="001606E9" w:rsidRPr="001606E9" w:rsidRDefault="001606E9" w:rsidP="001606E9">
            <w:pPr>
              <w:pStyle w:val="Sraopastraipa"/>
              <w:ind w:left="34"/>
              <w:jc w:val="center"/>
              <w:rPr>
                <w:color w:val="0563C1"/>
                <w:u w:val="single"/>
              </w:rPr>
            </w:pPr>
            <w:r w:rsidRPr="001606E9">
              <w:rPr>
                <w:lang w:eastAsia="lt-LT"/>
              </w:rPr>
              <w:t xml:space="preserve">Viešinimo kampanijos Internete. </w:t>
            </w:r>
            <w:r w:rsidRPr="001606E9">
              <w:t xml:space="preserve">Skiltyje Atliekų kultūra, parengta ir publikuota 69 publikacijos. </w:t>
            </w:r>
            <w:r w:rsidRPr="001606E9">
              <w:rPr>
                <w:lang w:eastAsia="lt-LT"/>
              </w:rPr>
              <w:t xml:space="preserve">Skiltis - Atliekų kultūra </w:t>
            </w:r>
            <w:hyperlink r:id="rId9" w:history="1">
              <w:r w:rsidRPr="001606E9">
                <w:rPr>
                  <w:rStyle w:val="Hipersaitas"/>
                </w:rPr>
                <w:t>https://www.delfi.lt/projektai/atlieku-kultura/</w:t>
              </w:r>
            </w:hyperlink>
            <w:r w:rsidRPr="001606E9">
              <w:rPr>
                <w:rStyle w:val="Hipersaitas"/>
              </w:rPr>
              <w:t>.</w:t>
            </w:r>
          </w:p>
          <w:p w:rsidR="001606E9" w:rsidRPr="001606E9" w:rsidRDefault="001606E9" w:rsidP="001606E9">
            <w:pPr>
              <w:pStyle w:val="Sraopastraipa"/>
              <w:ind w:left="34"/>
              <w:jc w:val="center"/>
              <w:rPr>
                <w:sz w:val="22"/>
                <w:szCs w:val="22"/>
                <w:lang w:eastAsia="lt-LT"/>
              </w:rPr>
            </w:pPr>
            <w:r w:rsidRPr="001606E9">
              <w:rPr>
                <w:lang w:eastAsia="lt-LT"/>
              </w:rPr>
              <w:lastRenderedPageBreak/>
              <w:t xml:space="preserve">Viešinimo kampanija socialiniuose tinkluose </w:t>
            </w:r>
            <w:proofErr w:type="spellStart"/>
            <w:r w:rsidRPr="001606E9">
              <w:rPr>
                <w:lang w:eastAsia="lt-LT"/>
              </w:rPr>
              <w:t>Facebook</w:t>
            </w:r>
            <w:proofErr w:type="spellEnd"/>
            <w:r w:rsidRPr="001606E9">
              <w:rPr>
                <w:lang w:eastAsia="lt-LT"/>
              </w:rPr>
              <w:t xml:space="preserve">, </w:t>
            </w:r>
            <w:proofErr w:type="spellStart"/>
            <w:r w:rsidRPr="001606E9">
              <w:rPr>
                <w:lang w:eastAsia="lt-LT"/>
              </w:rPr>
              <w:t>Instagram</w:t>
            </w:r>
            <w:proofErr w:type="spellEnd"/>
            <w:r w:rsidRPr="001606E9">
              <w:rPr>
                <w:lang w:eastAsia="lt-LT"/>
              </w:rPr>
              <w:t xml:space="preserve">, </w:t>
            </w:r>
            <w:proofErr w:type="spellStart"/>
            <w:r w:rsidRPr="001606E9">
              <w:rPr>
                <w:lang w:eastAsia="lt-LT"/>
              </w:rPr>
              <w:t>Youtube</w:t>
            </w:r>
            <w:proofErr w:type="spellEnd"/>
            <w:r w:rsidRPr="001606E9">
              <w:rPr>
                <w:lang w:eastAsia="lt-LT"/>
              </w:rPr>
              <w:t>.</w:t>
            </w:r>
          </w:p>
          <w:p w:rsidR="001606E9" w:rsidRPr="001606E9" w:rsidRDefault="001606E9" w:rsidP="001606E9">
            <w:pPr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1606E9">
              <w:rPr>
                <w:lang w:eastAsia="lt-LT"/>
              </w:rPr>
              <w:t>Facebook</w:t>
            </w:r>
            <w:proofErr w:type="spellEnd"/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hyperlink r:id="rId10" w:history="1">
              <w:r w:rsidRPr="001606E9">
                <w:rPr>
                  <w:rStyle w:val="Hipersaitas"/>
                  <w:lang w:eastAsia="lt-LT"/>
                </w:rPr>
                <w:t>https://www.facebook.com/atliekukultura/</w:t>
              </w:r>
            </w:hyperlink>
            <w:r w:rsidRPr="001606E9">
              <w:rPr>
                <w:lang w:eastAsia="lt-LT"/>
              </w:rPr>
              <w:t xml:space="preserve"> Patalpintų įrašų skaičius – 223 </w:t>
            </w:r>
            <w:proofErr w:type="spellStart"/>
            <w:r w:rsidRPr="001606E9">
              <w:rPr>
                <w:lang w:eastAsia="lt-LT"/>
              </w:rPr>
              <w:t>vnt</w:t>
            </w:r>
            <w:proofErr w:type="spellEnd"/>
            <w:r w:rsidRPr="001606E9">
              <w:rPr>
                <w:lang w:eastAsia="lt-LT"/>
              </w:rPr>
              <w:t>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proofErr w:type="spellStart"/>
            <w:r w:rsidRPr="001606E9">
              <w:rPr>
                <w:lang w:eastAsia="lt-LT"/>
              </w:rPr>
              <w:t>Instagram</w:t>
            </w:r>
            <w:proofErr w:type="spellEnd"/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hyperlink r:id="rId11" w:history="1">
              <w:r w:rsidRPr="001606E9">
                <w:rPr>
                  <w:rStyle w:val="Hipersaitas"/>
                  <w:lang w:eastAsia="lt-LT"/>
                </w:rPr>
                <w:t>https://www.instagram.com/atlieku_kultura/</w:t>
              </w:r>
            </w:hyperlink>
            <w:r w:rsidRPr="001606E9">
              <w:rPr>
                <w:lang w:eastAsia="lt-LT"/>
              </w:rPr>
              <w:t xml:space="preserve"> Patalpintų įrašų skaičius – 84 </w:t>
            </w:r>
            <w:proofErr w:type="spellStart"/>
            <w:r w:rsidRPr="001606E9">
              <w:rPr>
                <w:lang w:eastAsia="lt-LT"/>
              </w:rPr>
              <w:t>vnt</w:t>
            </w:r>
            <w:proofErr w:type="spellEnd"/>
            <w:r w:rsidRPr="001606E9">
              <w:rPr>
                <w:lang w:eastAsia="lt-LT"/>
              </w:rPr>
              <w:t>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proofErr w:type="spellStart"/>
            <w:r w:rsidRPr="001606E9">
              <w:rPr>
                <w:lang w:eastAsia="lt-LT"/>
              </w:rPr>
              <w:t>Yotube</w:t>
            </w:r>
            <w:proofErr w:type="spellEnd"/>
            <w:r w:rsidRPr="001606E9">
              <w:rPr>
                <w:lang w:eastAsia="lt-LT"/>
              </w:rPr>
              <w:t xml:space="preserve"> profilis: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hyperlink r:id="rId12" w:history="1">
              <w:r w:rsidRPr="001606E9">
                <w:rPr>
                  <w:rStyle w:val="Hipersaitas"/>
                  <w:lang w:eastAsia="lt-LT"/>
                </w:rPr>
                <w:t>https://www.youtube.com/channel/UCYJvl91v6Pr5nkp2qqv8nTw</w:t>
              </w:r>
            </w:hyperlink>
            <w:r w:rsidRPr="001606E9">
              <w:rPr>
                <w:lang w:eastAsia="lt-LT"/>
              </w:rPr>
              <w:t xml:space="preserve"> , Patalpintų įrašų skaičius – 62 </w:t>
            </w:r>
            <w:proofErr w:type="spellStart"/>
            <w:r w:rsidRPr="001606E9">
              <w:rPr>
                <w:lang w:eastAsia="lt-LT"/>
              </w:rPr>
              <w:t>vnt</w:t>
            </w:r>
            <w:proofErr w:type="spellEnd"/>
            <w:r w:rsidRPr="001606E9">
              <w:rPr>
                <w:lang w:eastAsia="lt-LT"/>
              </w:rPr>
              <w:t>.</w:t>
            </w:r>
          </w:p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</w:tr>
      <w:tr w:rsidR="001606E9" w:rsidRPr="001606E9" w:rsidTr="001606E9">
        <w:trPr>
          <w:trHeight w:val="2830"/>
        </w:trPr>
        <w:tc>
          <w:tcPr>
            <w:tcW w:w="2766" w:type="dxa"/>
            <w:vMerge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6.1.3. bendradarbiaujant su nevyriausybinėmis organizacijomis, rengti ir įgyvendinti bendrus švietimo ir informavimo atliekų prevencijos ir atliekų tvarkymo klausimais projektus</w:t>
            </w:r>
          </w:p>
        </w:tc>
        <w:tc>
          <w:tcPr>
            <w:tcW w:w="8505" w:type="dxa"/>
            <w:noWrap/>
            <w:vAlign w:val="center"/>
          </w:tcPr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Pagal pasirašytas Bendradarbiavimo sutartis su Gamintojų ir importuotojų organizacijomis 2019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m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>. savivaldybė vykdė šias priemones: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1)Organizuota nacionalinė ,,Žalioji olimpiada“;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2)Ukmergės Kultūros Centro kino salė, festivalis „Nepatogus kinas“. Rodytas filmas „Žemė“. Po seanso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VšĮ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 ,,Žaliasis taškas“ ekspertų pristatymas apie atsakingą rūšiavimą;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3)Ukmergės „Šilo“ progimnazijoje, Kalėdinės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eko-dirbtuvės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 ir paskaita;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4)Mokykloms išdalinta 50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vnt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>. knygų („Žalioji knyga“ ir „Žaidimų istorijos“);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>5)</w:t>
            </w:r>
            <w:r w:rsidRPr="001606E9">
              <w:t xml:space="preserve">Mokykloms išdalinti lankstinukai(150 </w:t>
            </w:r>
            <w:proofErr w:type="spellStart"/>
            <w:r w:rsidRPr="001606E9">
              <w:t>vnt</w:t>
            </w:r>
            <w:proofErr w:type="spellEnd"/>
            <w:r w:rsidRPr="001606E9">
              <w:t>.), skatinantys įpročių keitimą;</w:t>
            </w:r>
          </w:p>
          <w:p w:rsidR="001606E9" w:rsidRPr="001606E9" w:rsidRDefault="001606E9" w:rsidP="001606E9">
            <w:pPr>
              <w:jc w:val="center"/>
              <w:rPr>
                <w:color w:val="000000"/>
                <w:shd w:val="clear" w:color="auto" w:fill="FFFFFF"/>
              </w:rPr>
            </w:pPr>
            <w:r w:rsidRPr="001606E9">
              <w:rPr>
                <w:color w:val="000000"/>
                <w:shd w:val="clear" w:color="auto" w:fill="FFFFFF"/>
              </w:rPr>
              <w:t xml:space="preserve">6) </w:t>
            </w:r>
            <w:r w:rsidRPr="001606E9">
              <w:t>Vaikų lopšeliuose darželiuose ,,Eglutė“ ir ,,Nykštukas“ paskaitėlės apie atliekų rūšiavimą</w:t>
            </w:r>
          </w:p>
          <w:p w:rsidR="001606E9" w:rsidRPr="001606E9" w:rsidRDefault="001606E9" w:rsidP="001606E9">
            <w:pPr>
              <w:jc w:val="center"/>
            </w:pPr>
            <w:r w:rsidRPr="001606E9">
              <w:rPr>
                <w:color w:val="000000"/>
                <w:shd w:val="clear" w:color="auto" w:fill="FFFFFF"/>
              </w:rPr>
              <w:t xml:space="preserve">Gamintojų ir importuotojų asociacija, </w:t>
            </w:r>
            <w:proofErr w:type="spellStart"/>
            <w:r w:rsidRPr="001606E9">
              <w:rPr>
                <w:color w:val="000000"/>
                <w:shd w:val="clear" w:color="auto" w:fill="FFFFFF"/>
              </w:rPr>
              <w:t>VšĮ</w:t>
            </w:r>
            <w:proofErr w:type="spellEnd"/>
            <w:r w:rsidRPr="001606E9">
              <w:rPr>
                <w:color w:val="000000"/>
                <w:shd w:val="clear" w:color="auto" w:fill="FFFFFF"/>
              </w:rPr>
              <w:t xml:space="preserve"> „Elektronikos gamintojų</w:t>
            </w:r>
            <w:r w:rsidRPr="001606E9">
              <w:t xml:space="preserve"> ir importuotojų organizacija“, UAB ,,Atliekų tvarkymo centras“ kartu su Ukmergės rajono savivaldybe 2019 </w:t>
            </w:r>
            <w:proofErr w:type="spellStart"/>
            <w:r w:rsidRPr="001606E9">
              <w:t>m</w:t>
            </w:r>
            <w:proofErr w:type="spellEnd"/>
            <w:r w:rsidRPr="001606E9">
              <w:t>. organizavo aplinkosaugos projektą „Mes rūšiuojam. Vasara“. Šiuo projektu siekiama sumažinti aplinkos taršą elektronikos, nenaudojamos buitinės technikos, nešiojamų baterijų atliekomis.</w:t>
            </w:r>
          </w:p>
          <w:p w:rsidR="001606E9" w:rsidRPr="001606E9" w:rsidRDefault="001606E9" w:rsidP="001606E9">
            <w:pPr>
              <w:pStyle w:val="Default"/>
              <w:jc w:val="center"/>
            </w:pPr>
          </w:p>
        </w:tc>
      </w:tr>
      <w:tr w:rsidR="001606E9" w:rsidRPr="001606E9" w:rsidTr="001606E9">
        <w:trPr>
          <w:trHeight w:val="2575"/>
        </w:trPr>
        <w:tc>
          <w:tcPr>
            <w:tcW w:w="276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6.2. tobulinti valstybės ir savivaldybės institucijų darbuotojų kompetenciją atliekų tvarkymo klausimais</w:t>
            </w:r>
          </w:p>
        </w:tc>
        <w:tc>
          <w:tcPr>
            <w:tcW w:w="4536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>6.2.1. dalyvauti tarptautiniuose renginiuose ir konferencijose, seminaruose, darbiniuose susitikimuose;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8505" w:type="dxa"/>
            <w:vAlign w:val="center"/>
          </w:tcPr>
          <w:p w:rsidR="001606E9" w:rsidRPr="001606E9" w:rsidRDefault="001606E9" w:rsidP="001606E9">
            <w:pPr>
              <w:jc w:val="center"/>
              <w:rPr>
                <w:lang w:eastAsia="lt-LT"/>
              </w:rPr>
            </w:pPr>
            <w:r w:rsidRPr="001606E9">
              <w:rPr>
                <w:lang w:eastAsia="lt-LT"/>
              </w:rPr>
              <w:t xml:space="preserve">Dalyvauta </w:t>
            </w:r>
            <w:r w:rsidRPr="001606E9">
              <w:rPr>
                <w:rStyle w:val="Emfaz"/>
                <w:b w:val="0"/>
                <w:bCs w:val="0"/>
              </w:rPr>
              <w:t>XVI Konferencijoje</w:t>
            </w:r>
            <w:r w:rsidRPr="001606E9">
              <w:rPr>
                <w:rStyle w:val="st1"/>
              </w:rPr>
              <w:t xml:space="preserve"> - Diskusijų forume “ATLIEKŲ TVARKYMAS </w:t>
            </w:r>
            <w:r w:rsidRPr="001606E9">
              <w:rPr>
                <w:rStyle w:val="Emfaz"/>
                <w:b w:val="0"/>
                <w:bCs w:val="0"/>
              </w:rPr>
              <w:t>2019</w:t>
            </w:r>
            <w:r w:rsidRPr="001606E9">
              <w:rPr>
                <w:rStyle w:val="st1"/>
              </w:rPr>
              <w:t>“</w:t>
            </w:r>
          </w:p>
        </w:tc>
      </w:tr>
    </w:tbl>
    <w:p w:rsidR="002C162D" w:rsidRPr="001606E9" w:rsidRDefault="002C162D" w:rsidP="00C57AAC"/>
    <w:sectPr w:rsidR="002C162D" w:rsidRPr="001606E9" w:rsidSect="001606E9">
      <w:headerReference w:type="even" r:id="rId13"/>
      <w:headerReference w:type="default" r:id="rId14"/>
      <w:headerReference w:type="first" r:id="rId15"/>
      <w:footerReference w:type="first" r:id="rId16"/>
      <w:pgSz w:w="16838" w:h="11906" w:orient="landscape"/>
      <w:pgMar w:top="794" w:right="794" w:bottom="567" w:left="79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26" w:rsidRDefault="00866726">
      <w:r>
        <w:separator/>
      </w:r>
    </w:p>
  </w:endnote>
  <w:endnote w:type="continuationSeparator" w:id="0">
    <w:p w:rsidR="00866726" w:rsidRDefault="008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7A" w:rsidRDefault="005E517A" w:rsidP="005E517A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26" w:rsidRDefault="00866726">
      <w:r>
        <w:separator/>
      </w:r>
    </w:p>
  </w:footnote>
  <w:footnote w:type="continuationSeparator" w:id="0">
    <w:p w:rsidR="00866726" w:rsidRDefault="0086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87" w:rsidRDefault="002E6C87" w:rsidP="002B53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E6C87" w:rsidRDefault="002E6C8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87" w:rsidRDefault="002E6C87" w:rsidP="00136F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06E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E6C87" w:rsidRDefault="002E6C8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2E6C87">
      <w:tc>
        <w:tcPr>
          <w:tcW w:w="4927" w:type="dxa"/>
        </w:tcPr>
        <w:p w:rsidR="002E6C87" w:rsidRDefault="002E6C87" w:rsidP="00F76F7A">
          <w:pPr>
            <w:pStyle w:val="Antrats"/>
            <w:tabs>
              <w:tab w:val="clear" w:pos="8306"/>
              <w:tab w:val="right" w:pos="4711"/>
            </w:tabs>
          </w:pPr>
        </w:p>
      </w:tc>
      <w:tc>
        <w:tcPr>
          <w:tcW w:w="4927" w:type="dxa"/>
        </w:tcPr>
        <w:p w:rsidR="002E6C87" w:rsidRPr="004A1B3A" w:rsidRDefault="002E6C87" w:rsidP="00E054B3">
          <w:pPr>
            <w:pStyle w:val="Antrats"/>
            <w:rPr>
              <w:b/>
            </w:rPr>
          </w:pPr>
        </w:p>
      </w:tc>
    </w:tr>
  </w:tbl>
  <w:p w:rsidR="002E6C87" w:rsidRDefault="002E6C87" w:rsidP="001606E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4E30"/>
    <w:multiLevelType w:val="hybridMultilevel"/>
    <w:tmpl w:val="39DAEAB4"/>
    <w:lvl w:ilvl="0" w:tplc="8CAC485A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">
    <w:nsid w:val="0A5062AF"/>
    <w:multiLevelType w:val="hybridMultilevel"/>
    <w:tmpl w:val="032E7048"/>
    <w:lvl w:ilvl="0" w:tplc="6A7815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5F6"/>
    <w:multiLevelType w:val="hybridMultilevel"/>
    <w:tmpl w:val="CFA6BEDA"/>
    <w:lvl w:ilvl="0" w:tplc="AB1CFFD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0B476165"/>
    <w:multiLevelType w:val="hybridMultilevel"/>
    <w:tmpl w:val="FD4CFF50"/>
    <w:lvl w:ilvl="0" w:tplc="C16A95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A52AA"/>
    <w:multiLevelType w:val="hybridMultilevel"/>
    <w:tmpl w:val="E3A03244"/>
    <w:lvl w:ilvl="0" w:tplc="8ADEEF52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06B01"/>
    <w:multiLevelType w:val="hybridMultilevel"/>
    <w:tmpl w:val="786669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943"/>
    <w:multiLevelType w:val="hybridMultilevel"/>
    <w:tmpl w:val="6E9CEB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34741"/>
    <w:multiLevelType w:val="hybridMultilevel"/>
    <w:tmpl w:val="1048F9D6"/>
    <w:lvl w:ilvl="0" w:tplc="96E099C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FD50AB"/>
    <w:multiLevelType w:val="hybridMultilevel"/>
    <w:tmpl w:val="8C52922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13FA7"/>
    <w:multiLevelType w:val="hybridMultilevel"/>
    <w:tmpl w:val="4026635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AF17ED"/>
    <w:multiLevelType w:val="hybridMultilevel"/>
    <w:tmpl w:val="C6845890"/>
    <w:lvl w:ilvl="0" w:tplc="5C1CF0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C6084"/>
    <w:multiLevelType w:val="hybridMultilevel"/>
    <w:tmpl w:val="01F2045A"/>
    <w:lvl w:ilvl="0" w:tplc="39AE5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A297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DF56D84"/>
    <w:multiLevelType w:val="hybridMultilevel"/>
    <w:tmpl w:val="88048094"/>
    <w:lvl w:ilvl="0" w:tplc="5A46BA66">
      <w:start w:val="1"/>
      <w:numFmt w:val="decimal"/>
      <w:lvlText w:val="%1."/>
      <w:lvlJc w:val="left"/>
      <w:pPr>
        <w:ind w:left="1611" w:hanging="360"/>
      </w:pPr>
    </w:lvl>
    <w:lvl w:ilvl="1" w:tplc="04270019">
      <w:start w:val="1"/>
      <w:numFmt w:val="lowerLetter"/>
      <w:lvlText w:val="%2."/>
      <w:lvlJc w:val="left"/>
      <w:pPr>
        <w:ind w:left="2331" w:hanging="360"/>
      </w:pPr>
    </w:lvl>
    <w:lvl w:ilvl="2" w:tplc="0427001B">
      <w:start w:val="1"/>
      <w:numFmt w:val="lowerRoman"/>
      <w:lvlText w:val="%3."/>
      <w:lvlJc w:val="right"/>
      <w:pPr>
        <w:ind w:left="3051" w:hanging="180"/>
      </w:pPr>
    </w:lvl>
    <w:lvl w:ilvl="3" w:tplc="0427000F">
      <w:start w:val="1"/>
      <w:numFmt w:val="decimal"/>
      <w:lvlText w:val="%4."/>
      <w:lvlJc w:val="left"/>
      <w:pPr>
        <w:ind w:left="3771" w:hanging="360"/>
      </w:pPr>
    </w:lvl>
    <w:lvl w:ilvl="4" w:tplc="04270019">
      <w:start w:val="1"/>
      <w:numFmt w:val="lowerLetter"/>
      <w:lvlText w:val="%5."/>
      <w:lvlJc w:val="left"/>
      <w:pPr>
        <w:ind w:left="4491" w:hanging="360"/>
      </w:pPr>
    </w:lvl>
    <w:lvl w:ilvl="5" w:tplc="0427001B">
      <w:start w:val="1"/>
      <w:numFmt w:val="lowerRoman"/>
      <w:lvlText w:val="%6."/>
      <w:lvlJc w:val="right"/>
      <w:pPr>
        <w:ind w:left="5211" w:hanging="180"/>
      </w:pPr>
    </w:lvl>
    <w:lvl w:ilvl="6" w:tplc="0427000F">
      <w:start w:val="1"/>
      <w:numFmt w:val="decimal"/>
      <w:lvlText w:val="%7."/>
      <w:lvlJc w:val="left"/>
      <w:pPr>
        <w:ind w:left="5931" w:hanging="360"/>
      </w:pPr>
    </w:lvl>
    <w:lvl w:ilvl="7" w:tplc="04270019">
      <w:start w:val="1"/>
      <w:numFmt w:val="lowerLetter"/>
      <w:lvlText w:val="%8."/>
      <w:lvlJc w:val="left"/>
      <w:pPr>
        <w:ind w:left="6651" w:hanging="360"/>
      </w:pPr>
    </w:lvl>
    <w:lvl w:ilvl="8" w:tplc="0427001B">
      <w:start w:val="1"/>
      <w:numFmt w:val="lowerRoman"/>
      <w:lvlText w:val="%9."/>
      <w:lvlJc w:val="right"/>
      <w:pPr>
        <w:ind w:left="7371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5"/>
    <w:rsid w:val="00004DDC"/>
    <w:rsid w:val="00010017"/>
    <w:rsid w:val="000116E4"/>
    <w:rsid w:val="00017CD4"/>
    <w:rsid w:val="00020CC7"/>
    <w:rsid w:val="00022D57"/>
    <w:rsid w:val="00024CDA"/>
    <w:rsid w:val="000311CC"/>
    <w:rsid w:val="00037EF4"/>
    <w:rsid w:val="000411DE"/>
    <w:rsid w:val="00042942"/>
    <w:rsid w:val="000548B6"/>
    <w:rsid w:val="000549DD"/>
    <w:rsid w:val="00063C5D"/>
    <w:rsid w:val="0008027D"/>
    <w:rsid w:val="00081B32"/>
    <w:rsid w:val="00092732"/>
    <w:rsid w:val="000929A4"/>
    <w:rsid w:val="000A0B16"/>
    <w:rsid w:val="000A6307"/>
    <w:rsid w:val="000B05E1"/>
    <w:rsid w:val="000B1AA6"/>
    <w:rsid w:val="000B47D6"/>
    <w:rsid w:val="000B5318"/>
    <w:rsid w:val="000B6DA0"/>
    <w:rsid w:val="000B76A0"/>
    <w:rsid w:val="000D1860"/>
    <w:rsid w:val="000D658D"/>
    <w:rsid w:val="000E63E5"/>
    <w:rsid w:val="000F238A"/>
    <w:rsid w:val="000F4442"/>
    <w:rsid w:val="000F449D"/>
    <w:rsid w:val="000F6C01"/>
    <w:rsid w:val="000F7D1D"/>
    <w:rsid w:val="00105DE3"/>
    <w:rsid w:val="00106BD9"/>
    <w:rsid w:val="00107570"/>
    <w:rsid w:val="00110A5D"/>
    <w:rsid w:val="001119A7"/>
    <w:rsid w:val="00113EB7"/>
    <w:rsid w:val="00117CD2"/>
    <w:rsid w:val="00120CCA"/>
    <w:rsid w:val="0012287D"/>
    <w:rsid w:val="00127582"/>
    <w:rsid w:val="00131B13"/>
    <w:rsid w:val="001331B0"/>
    <w:rsid w:val="001335F8"/>
    <w:rsid w:val="00136F43"/>
    <w:rsid w:val="00140143"/>
    <w:rsid w:val="001404BE"/>
    <w:rsid w:val="00141303"/>
    <w:rsid w:val="00156741"/>
    <w:rsid w:val="001606E9"/>
    <w:rsid w:val="00164294"/>
    <w:rsid w:val="001657B2"/>
    <w:rsid w:val="00166434"/>
    <w:rsid w:val="00171E8F"/>
    <w:rsid w:val="001815C5"/>
    <w:rsid w:val="00182CCC"/>
    <w:rsid w:val="00184716"/>
    <w:rsid w:val="0019094E"/>
    <w:rsid w:val="00191AE8"/>
    <w:rsid w:val="00193BC6"/>
    <w:rsid w:val="0019427E"/>
    <w:rsid w:val="00195284"/>
    <w:rsid w:val="001A2705"/>
    <w:rsid w:val="001A6D82"/>
    <w:rsid w:val="001A7DD6"/>
    <w:rsid w:val="001B04CD"/>
    <w:rsid w:val="001B120B"/>
    <w:rsid w:val="001B7A3A"/>
    <w:rsid w:val="001C6F07"/>
    <w:rsid w:val="001D2F97"/>
    <w:rsid w:val="001E3614"/>
    <w:rsid w:val="001E57EB"/>
    <w:rsid w:val="001E63C8"/>
    <w:rsid w:val="001F07CF"/>
    <w:rsid w:val="001F2A4D"/>
    <w:rsid w:val="001F4E04"/>
    <w:rsid w:val="001F523F"/>
    <w:rsid w:val="001F5428"/>
    <w:rsid w:val="002003CB"/>
    <w:rsid w:val="00200FC8"/>
    <w:rsid w:val="00202D1E"/>
    <w:rsid w:val="00203664"/>
    <w:rsid w:val="00205480"/>
    <w:rsid w:val="002073B7"/>
    <w:rsid w:val="00207DFE"/>
    <w:rsid w:val="00210A13"/>
    <w:rsid w:val="00214509"/>
    <w:rsid w:val="002167C8"/>
    <w:rsid w:val="0021783D"/>
    <w:rsid w:val="00223FE3"/>
    <w:rsid w:val="00227A1C"/>
    <w:rsid w:val="00231FF7"/>
    <w:rsid w:val="0023312D"/>
    <w:rsid w:val="00237E78"/>
    <w:rsid w:val="00244C39"/>
    <w:rsid w:val="00250FE1"/>
    <w:rsid w:val="00252C16"/>
    <w:rsid w:val="00252CB5"/>
    <w:rsid w:val="0025615B"/>
    <w:rsid w:val="00256363"/>
    <w:rsid w:val="00257C00"/>
    <w:rsid w:val="00257C23"/>
    <w:rsid w:val="00263C70"/>
    <w:rsid w:val="00271339"/>
    <w:rsid w:val="00271CF2"/>
    <w:rsid w:val="00280664"/>
    <w:rsid w:val="0028407D"/>
    <w:rsid w:val="00285F08"/>
    <w:rsid w:val="00286D3F"/>
    <w:rsid w:val="00287C90"/>
    <w:rsid w:val="00292E92"/>
    <w:rsid w:val="002A0A11"/>
    <w:rsid w:val="002A1198"/>
    <w:rsid w:val="002A2DF8"/>
    <w:rsid w:val="002A44BC"/>
    <w:rsid w:val="002B03C5"/>
    <w:rsid w:val="002B0581"/>
    <w:rsid w:val="002B1E73"/>
    <w:rsid w:val="002B459E"/>
    <w:rsid w:val="002B4FEA"/>
    <w:rsid w:val="002B53B0"/>
    <w:rsid w:val="002B57D8"/>
    <w:rsid w:val="002B788E"/>
    <w:rsid w:val="002C162D"/>
    <w:rsid w:val="002D1692"/>
    <w:rsid w:val="002D3291"/>
    <w:rsid w:val="002D4A11"/>
    <w:rsid w:val="002E310E"/>
    <w:rsid w:val="002E5801"/>
    <w:rsid w:val="002E6C87"/>
    <w:rsid w:val="002E7C66"/>
    <w:rsid w:val="002F0C79"/>
    <w:rsid w:val="002F0D15"/>
    <w:rsid w:val="002F261C"/>
    <w:rsid w:val="002F436D"/>
    <w:rsid w:val="002F727A"/>
    <w:rsid w:val="00300C8D"/>
    <w:rsid w:val="00301057"/>
    <w:rsid w:val="003109A8"/>
    <w:rsid w:val="0031288E"/>
    <w:rsid w:val="00317C90"/>
    <w:rsid w:val="00322B75"/>
    <w:rsid w:val="00322C8C"/>
    <w:rsid w:val="003253B6"/>
    <w:rsid w:val="00333472"/>
    <w:rsid w:val="0033471F"/>
    <w:rsid w:val="00341B70"/>
    <w:rsid w:val="0034521B"/>
    <w:rsid w:val="00353CDD"/>
    <w:rsid w:val="003622BE"/>
    <w:rsid w:val="0036430F"/>
    <w:rsid w:val="00364D6C"/>
    <w:rsid w:val="00366269"/>
    <w:rsid w:val="003665AB"/>
    <w:rsid w:val="003762D9"/>
    <w:rsid w:val="00376DA0"/>
    <w:rsid w:val="00390A7F"/>
    <w:rsid w:val="0039647E"/>
    <w:rsid w:val="003A7C18"/>
    <w:rsid w:val="003B0866"/>
    <w:rsid w:val="003C1AEB"/>
    <w:rsid w:val="003C58E8"/>
    <w:rsid w:val="003D3FA7"/>
    <w:rsid w:val="003D7FC8"/>
    <w:rsid w:val="003E069A"/>
    <w:rsid w:val="003E5B1F"/>
    <w:rsid w:val="003E6D4D"/>
    <w:rsid w:val="003F478F"/>
    <w:rsid w:val="00411B00"/>
    <w:rsid w:val="0041688B"/>
    <w:rsid w:val="004220C9"/>
    <w:rsid w:val="004276C4"/>
    <w:rsid w:val="00430167"/>
    <w:rsid w:val="00430633"/>
    <w:rsid w:val="00431E2C"/>
    <w:rsid w:val="00433278"/>
    <w:rsid w:val="00450238"/>
    <w:rsid w:val="00461E15"/>
    <w:rsid w:val="004664A5"/>
    <w:rsid w:val="004722B7"/>
    <w:rsid w:val="00474123"/>
    <w:rsid w:val="0047421E"/>
    <w:rsid w:val="00485B32"/>
    <w:rsid w:val="00487D14"/>
    <w:rsid w:val="00492523"/>
    <w:rsid w:val="004A1B3A"/>
    <w:rsid w:val="004A4487"/>
    <w:rsid w:val="004A6B46"/>
    <w:rsid w:val="004B7CF6"/>
    <w:rsid w:val="004C1AE1"/>
    <w:rsid w:val="004C5EEE"/>
    <w:rsid w:val="004D02FD"/>
    <w:rsid w:val="004F539C"/>
    <w:rsid w:val="004F632F"/>
    <w:rsid w:val="00507F55"/>
    <w:rsid w:val="00512549"/>
    <w:rsid w:val="00512966"/>
    <w:rsid w:val="00516B5F"/>
    <w:rsid w:val="00520E7D"/>
    <w:rsid w:val="00521791"/>
    <w:rsid w:val="00524655"/>
    <w:rsid w:val="00535F12"/>
    <w:rsid w:val="00550A24"/>
    <w:rsid w:val="0055372D"/>
    <w:rsid w:val="005542A4"/>
    <w:rsid w:val="0055436B"/>
    <w:rsid w:val="00557567"/>
    <w:rsid w:val="00560B0F"/>
    <w:rsid w:val="00560FB9"/>
    <w:rsid w:val="005634AD"/>
    <w:rsid w:val="00564779"/>
    <w:rsid w:val="005665BB"/>
    <w:rsid w:val="00572EFD"/>
    <w:rsid w:val="005750E3"/>
    <w:rsid w:val="0057561A"/>
    <w:rsid w:val="00580C26"/>
    <w:rsid w:val="00583915"/>
    <w:rsid w:val="0058554D"/>
    <w:rsid w:val="00586827"/>
    <w:rsid w:val="00586D1E"/>
    <w:rsid w:val="00586DA6"/>
    <w:rsid w:val="005940D7"/>
    <w:rsid w:val="00596656"/>
    <w:rsid w:val="00597CD8"/>
    <w:rsid w:val="005A6B8D"/>
    <w:rsid w:val="005B3943"/>
    <w:rsid w:val="005B679B"/>
    <w:rsid w:val="005D16A0"/>
    <w:rsid w:val="005D4662"/>
    <w:rsid w:val="005E1BA0"/>
    <w:rsid w:val="005E517A"/>
    <w:rsid w:val="00602CB9"/>
    <w:rsid w:val="00602E3D"/>
    <w:rsid w:val="00607A33"/>
    <w:rsid w:val="006160F6"/>
    <w:rsid w:val="00616480"/>
    <w:rsid w:val="00617229"/>
    <w:rsid w:val="0062145F"/>
    <w:rsid w:val="0062624D"/>
    <w:rsid w:val="006320AF"/>
    <w:rsid w:val="006331A6"/>
    <w:rsid w:val="006370D7"/>
    <w:rsid w:val="00644493"/>
    <w:rsid w:val="00650D4F"/>
    <w:rsid w:val="00663024"/>
    <w:rsid w:val="00664676"/>
    <w:rsid w:val="00664B92"/>
    <w:rsid w:val="00671147"/>
    <w:rsid w:val="00681D70"/>
    <w:rsid w:val="00694D26"/>
    <w:rsid w:val="00696EC9"/>
    <w:rsid w:val="006A245C"/>
    <w:rsid w:val="006A2834"/>
    <w:rsid w:val="006A7280"/>
    <w:rsid w:val="006B6F22"/>
    <w:rsid w:val="006B77C5"/>
    <w:rsid w:val="006C0495"/>
    <w:rsid w:val="006C366E"/>
    <w:rsid w:val="006C598F"/>
    <w:rsid w:val="006C7E3A"/>
    <w:rsid w:val="006D40E6"/>
    <w:rsid w:val="006D6AD5"/>
    <w:rsid w:val="006E02F9"/>
    <w:rsid w:val="006E2259"/>
    <w:rsid w:val="006F1182"/>
    <w:rsid w:val="006F3B60"/>
    <w:rsid w:val="0070274D"/>
    <w:rsid w:val="007056BD"/>
    <w:rsid w:val="00706B74"/>
    <w:rsid w:val="00712735"/>
    <w:rsid w:val="0071606C"/>
    <w:rsid w:val="00725879"/>
    <w:rsid w:val="00733857"/>
    <w:rsid w:val="0074069D"/>
    <w:rsid w:val="00741834"/>
    <w:rsid w:val="007418C9"/>
    <w:rsid w:val="0074409D"/>
    <w:rsid w:val="00745027"/>
    <w:rsid w:val="007474D4"/>
    <w:rsid w:val="00755C43"/>
    <w:rsid w:val="0075602C"/>
    <w:rsid w:val="00765B4A"/>
    <w:rsid w:val="00765CE4"/>
    <w:rsid w:val="00767936"/>
    <w:rsid w:val="00770754"/>
    <w:rsid w:val="0077304C"/>
    <w:rsid w:val="00773D68"/>
    <w:rsid w:val="007748B9"/>
    <w:rsid w:val="007866CB"/>
    <w:rsid w:val="00791A21"/>
    <w:rsid w:val="007A04AF"/>
    <w:rsid w:val="007A3EFC"/>
    <w:rsid w:val="007A6CAD"/>
    <w:rsid w:val="007B04E0"/>
    <w:rsid w:val="007B054A"/>
    <w:rsid w:val="007B1BE6"/>
    <w:rsid w:val="007B7274"/>
    <w:rsid w:val="007C0842"/>
    <w:rsid w:val="007C3379"/>
    <w:rsid w:val="007C63A7"/>
    <w:rsid w:val="007E68E3"/>
    <w:rsid w:val="007E7F11"/>
    <w:rsid w:val="007F1EC4"/>
    <w:rsid w:val="007F24F0"/>
    <w:rsid w:val="007F6919"/>
    <w:rsid w:val="007F7A6C"/>
    <w:rsid w:val="00800D88"/>
    <w:rsid w:val="00802777"/>
    <w:rsid w:val="00803CBE"/>
    <w:rsid w:val="00805793"/>
    <w:rsid w:val="00805919"/>
    <w:rsid w:val="008061E9"/>
    <w:rsid w:val="00807CBD"/>
    <w:rsid w:val="00807D39"/>
    <w:rsid w:val="00807E6E"/>
    <w:rsid w:val="008110DB"/>
    <w:rsid w:val="00811229"/>
    <w:rsid w:val="00811A1E"/>
    <w:rsid w:val="0081493F"/>
    <w:rsid w:val="00816BC3"/>
    <w:rsid w:val="00820119"/>
    <w:rsid w:val="00823793"/>
    <w:rsid w:val="00825F32"/>
    <w:rsid w:val="008364E9"/>
    <w:rsid w:val="008407EC"/>
    <w:rsid w:val="00841118"/>
    <w:rsid w:val="00845BBE"/>
    <w:rsid w:val="00846AC8"/>
    <w:rsid w:val="0084785D"/>
    <w:rsid w:val="00853B43"/>
    <w:rsid w:val="008547AC"/>
    <w:rsid w:val="008547F4"/>
    <w:rsid w:val="00862468"/>
    <w:rsid w:val="00863367"/>
    <w:rsid w:val="00865153"/>
    <w:rsid w:val="00866726"/>
    <w:rsid w:val="008667BA"/>
    <w:rsid w:val="00867E21"/>
    <w:rsid w:val="00867EE6"/>
    <w:rsid w:val="008704AA"/>
    <w:rsid w:val="00872F86"/>
    <w:rsid w:val="0087628B"/>
    <w:rsid w:val="00877DBB"/>
    <w:rsid w:val="00887638"/>
    <w:rsid w:val="0089118C"/>
    <w:rsid w:val="00894013"/>
    <w:rsid w:val="008A0F77"/>
    <w:rsid w:val="008A2809"/>
    <w:rsid w:val="008B0276"/>
    <w:rsid w:val="008B4A49"/>
    <w:rsid w:val="008B6034"/>
    <w:rsid w:val="008C210A"/>
    <w:rsid w:val="008C361B"/>
    <w:rsid w:val="008C3B26"/>
    <w:rsid w:val="008C4FC2"/>
    <w:rsid w:val="008C6177"/>
    <w:rsid w:val="008C68AD"/>
    <w:rsid w:val="008D1EB5"/>
    <w:rsid w:val="008D5DC3"/>
    <w:rsid w:val="008D7896"/>
    <w:rsid w:val="008D7A26"/>
    <w:rsid w:val="008E15B0"/>
    <w:rsid w:val="008E3888"/>
    <w:rsid w:val="008E3C76"/>
    <w:rsid w:val="008E46A8"/>
    <w:rsid w:val="008E5009"/>
    <w:rsid w:val="008E630F"/>
    <w:rsid w:val="008E6DBF"/>
    <w:rsid w:val="008F0904"/>
    <w:rsid w:val="008F1878"/>
    <w:rsid w:val="00900E9E"/>
    <w:rsid w:val="0090258A"/>
    <w:rsid w:val="0090280B"/>
    <w:rsid w:val="009030DF"/>
    <w:rsid w:val="00910584"/>
    <w:rsid w:val="00916CC2"/>
    <w:rsid w:val="00921891"/>
    <w:rsid w:val="009226B7"/>
    <w:rsid w:val="00922E02"/>
    <w:rsid w:val="0092691C"/>
    <w:rsid w:val="00926EAE"/>
    <w:rsid w:val="009310D6"/>
    <w:rsid w:val="00940277"/>
    <w:rsid w:val="00945931"/>
    <w:rsid w:val="00946486"/>
    <w:rsid w:val="00953F1E"/>
    <w:rsid w:val="00955544"/>
    <w:rsid w:val="0096569D"/>
    <w:rsid w:val="00971844"/>
    <w:rsid w:val="00972B11"/>
    <w:rsid w:val="00973B17"/>
    <w:rsid w:val="00974336"/>
    <w:rsid w:val="00974F1F"/>
    <w:rsid w:val="00977070"/>
    <w:rsid w:val="00977445"/>
    <w:rsid w:val="00977789"/>
    <w:rsid w:val="00993B0E"/>
    <w:rsid w:val="00994D38"/>
    <w:rsid w:val="0099711B"/>
    <w:rsid w:val="009A2F38"/>
    <w:rsid w:val="009A3C14"/>
    <w:rsid w:val="009A58FA"/>
    <w:rsid w:val="009A7639"/>
    <w:rsid w:val="009C13BD"/>
    <w:rsid w:val="009C731F"/>
    <w:rsid w:val="009D2A89"/>
    <w:rsid w:val="009D3D96"/>
    <w:rsid w:val="009D5F8C"/>
    <w:rsid w:val="009D7223"/>
    <w:rsid w:val="009E2259"/>
    <w:rsid w:val="009E2A41"/>
    <w:rsid w:val="009E3558"/>
    <w:rsid w:val="009E5911"/>
    <w:rsid w:val="009E772F"/>
    <w:rsid w:val="009E7B83"/>
    <w:rsid w:val="009F23DC"/>
    <w:rsid w:val="009F738E"/>
    <w:rsid w:val="00A05D2D"/>
    <w:rsid w:val="00A12AF0"/>
    <w:rsid w:val="00A1686E"/>
    <w:rsid w:val="00A2524C"/>
    <w:rsid w:val="00A25E7B"/>
    <w:rsid w:val="00A345EB"/>
    <w:rsid w:val="00A35F0C"/>
    <w:rsid w:val="00A403A3"/>
    <w:rsid w:val="00A429DE"/>
    <w:rsid w:val="00A4329B"/>
    <w:rsid w:val="00A44E55"/>
    <w:rsid w:val="00A542CB"/>
    <w:rsid w:val="00A558C7"/>
    <w:rsid w:val="00A602CC"/>
    <w:rsid w:val="00A608F6"/>
    <w:rsid w:val="00A63DAB"/>
    <w:rsid w:val="00A647B3"/>
    <w:rsid w:val="00A653C7"/>
    <w:rsid w:val="00A67529"/>
    <w:rsid w:val="00A70546"/>
    <w:rsid w:val="00A72B62"/>
    <w:rsid w:val="00A74E10"/>
    <w:rsid w:val="00A77BE6"/>
    <w:rsid w:val="00A83E16"/>
    <w:rsid w:val="00AA0BC5"/>
    <w:rsid w:val="00AA2C80"/>
    <w:rsid w:val="00AA33A7"/>
    <w:rsid w:val="00AB0C29"/>
    <w:rsid w:val="00AB20EC"/>
    <w:rsid w:val="00AB2363"/>
    <w:rsid w:val="00AB6F7E"/>
    <w:rsid w:val="00AC47BA"/>
    <w:rsid w:val="00AC52F5"/>
    <w:rsid w:val="00AC5934"/>
    <w:rsid w:val="00AD081F"/>
    <w:rsid w:val="00AD5D58"/>
    <w:rsid w:val="00AE6984"/>
    <w:rsid w:val="00B10013"/>
    <w:rsid w:val="00B11E88"/>
    <w:rsid w:val="00B1440D"/>
    <w:rsid w:val="00B1557B"/>
    <w:rsid w:val="00B2592D"/>
    <w:rsid w:val="00B27D04"/>
    <w:rsid w:val="00B367EF"/>
    <w:rsid w:val="00B4247C"/>
    <w:rsid w:val="00B45D22"/>
    <w:rsid w:val="00B50718"/>
    <w:rsid w:val="00B5443C"/>
    <w:rsid w:val="00B62358"/>
    <w:rsid w:val="00B630E0"/>
    <w:rsid w:val="00B646F6"/>
    <w:rsid w:val="00B72CB0"/>
    <w:rsid w:val="00B736A3"/>
    <w:rsid w:val="00B77007"/>
    <w:rsid w:val="00B9417C"/>
    <w:rsid w:val="00B968EE"/>
    <w:rsid w:val="00B97223"/>
    <w:rsid w:val="00BB00FE"/>
    <w:rsid w:val="00BB057D"/>
    <w:rsid w:val="00BB1167"/>
    <w:rsid w:val="00BB4CE3"/>
    <w:rsid w:val="00BB6596"/>
    <w:rsid w:val="00BC43DA"/>
    <w:rsid w:val="00BD30E3"/>
    <w:rsid w:val="00BD36C7"/>
    <w:rsid w:val="00BD5581"/>
    <w:rsid w:val="00BD5582"/>
    <w:rsid w:val="00BD5629"/>
    <w:rsid w:val="00BE19EB"/>
    <w:rsid w:val="00BE4A68"/>
    <w:rsid w:val="00BE5462"/>
    <w:rsid w:val="00BF0A73"/>
    <w:rsid w:val="00BF1494"/>
    <w:rsid w:val="00BF537E"/>
    <w:rsid w:val="00BF6CA8"/>
    <w:rsid w:val="00BF7476"/>
    <w:rsid w:val="00C0154F"/>
    <w:rsid w:val="00C05E61"/>
    <w:rsid w:val="00C111F0"/>
    <w:rsid w:val="00C11496"/>
    <w:rsid w:val="00C11590"/>
    <w:rsid w:val="00C138BB"/>
    <w:rsid w:val="00C23C20"/>
    <w:rsid w:val="00C23DC0"/>
    <w:rsid w:val="00C26311"/>
    <w:rsid w:val="00C27789"/>
    <w:rsid w:val="00C334E4"/>
    <w:rsid w:val="00C33E90"/>
    <w:rsid w:val="00C34A85"/>
    <w:rsid w:val="00C378CD"/>
    <w:rsid w:val="00C417DD"/>
    <w:rsid w:val="00C45585"/>
    <w:rsid w:val="00C520B4"/>
    <w:rsid w:val="00C53574"/>
    <w:rsid w:val="00C53C53"/>
    <w:rsid w:val="00C57AAC"/>
    <w:rsid w:val="00C60962"/>
    <w:rsid w:val="00C70896"/>
    <w:rsid w:val="00C709BA"/>
    <w:rsid w:val="00C75C09"/>
    <w:rsid w:val="00C76E38"/>
    <w:rsid w:val="00C8476F"/>
    <w:rsid w:val="00C875A5"/>
    <w:rsid w:val="00C9195B"/>
    <w:rsid w:val="00C94441"/>
    <w:rsid w:val="00C96A4E"/>
    <w:rsid w:val="00CA3406"/>
    <w:rsid w:val="00CA65AD"/>
    <w:rsid w:val="00CB12F4"/>
    <w:rsid w:val="00CB4A15"/>
    <w:rsid w:val="00CC1BA3"/>
    <w:rsid w:val="00CC2D29"/>
    <w:rsid w:val="00CC2F84"/>
    <w:rsid w:val="00CC5583"/>
    <w:rsid w:val="00CC76CD"/>
    <w:rsid w:val="00CD0FB4"/>
    <w:rsid w:val="00CD40B4"/>
    <w:rsid w:val="00CD5CCB"/>
    <w:rsid w:val="00CE0D93"/>
    <w:rsid w:val="00CE365A"/>
    <w:rsid w:val="00CE416F"/>
    <w:rsid w:val="00CE74DC"/>
    <w:rsid w:val="00CF1E42"/>
    <w:rsid w:val="00CF29A4"/>
    <w:rsid w:val="00CF3F1F"/>
    <w:rsid w:val="00CF54F1"/>
    <w:rsid w:val="00D03D3C"/>
    <w:rsid w:val="00D045E5"/>
    <w:rsid w:val="00D16411"/>
    <w:rsid w:val="00D210A9"/>
    <w:rsid w:val="00D24D7C"/>
    <w:rsid w:val="00D31DDB"/>
    <w:rsid w:val="00D32B72"/>
    <w:rsid w:val="00D344BF"/>
    <w:rsid w:val="00D34CC7"/>
    <w:rsid w:val="00D35ECF"/>
    <w:rsid w:val="00D4094B"/>
    <w:rsid w:val="00D409B3"/>
    <w:rsid w:val="00D41431"/>
    <w:rsid w:val="00D41A43"/>
    <w:rsid w:val="00D52A4B"/>
    <w:rsid w:val="00D5386E"/>
    <w:rsid w:val="00D55C2D"/>
    <w:rsid w:val="00D638CF"/>
    <w:rsid w:val="00D65DAC"/>
    <w:rsid w:val="00D71A9C"/>
    <w:rsid w:val="00D833B6"/>
    <w:rsid w:val="00D92489"/>
    <w:rsid w:val="00D92CC8"/>
    <w:rsid w:val="00D95B84"/>
    <w:rsid w:val="00D9683E"/>
    <w:rsid w:val="00DA01C6"/>
    <w:rsid w:val="00DA3A7F"/>
    <w:rsid w:val="00DB1710"/>
    <w:rsid w:val="00DB2327"/>
    <w:rsid w:val="00DC6B29"/>
    <w:rsid w:val="00DC7576"/>
    <w:rsid w:val="00DD191C"/>
    <w:rsid w:val="00DD55AE"/>
    <w:rsid w:val="00DE0317"/>
    <w:rsid w:val="00DE6D79"/>
    <w:rsid w:val="00DF3996"/>
    <w:rsid w:val="00DF7A39"/>
    <w:rsid w:val="00E02DDE"/>
    <w:rsid w:val="00E04D6D"/>
    <w:rsid w:val="00E054B3"/>
    <w:rsid w:val="00E07C67"/>
    <w:rsid w:val="00E118C5"/>
    <w:rsid w:val="00E13561"/>
    <w:rsid w:val="00E212AB"/>
    <w:rsid w:val="00E262A8"/>
    <w:rsid w:val="00E262DF"/>
    <w:rsid w:val="00E3268E"/>
    <w:rsid w:val="00E332F2"/>
    <w:rsid w:val="00E434A3"/>
    <w:rsid w:val="00E43E8E"/>
    <w:rsid w:val="00E44A06"/>
    <w:rsid w:val="00E45036"/>
    <w:rsid w:val="00E4732A"/>
    <w:rsid w:val="00E56D45"/>
    <w:rsid w:val="00E7036D"/>
    <w:rsid w:val="00E74F05"/>
    <w:rsid w:val="00E776D0"/>
    <w:rsid w:val="00E77B89"/>
    <w:rsid w:val="00E77C16"/>
    <w:rsid w:val="00E81C0A"/>
    <w:rsid w:val="00E8681F"/>
    <w:rsid w:val="00E95CBB"/>
    <w:rsid w:val="00EA00F1"/>
    <w:rsid w:val="00EA414E"/>
    <w:rsid w:val="00EB3AC4"/>
    <w:rsid w:val="00EB47C6"/>
    <w:rsid w:val="00EB5852"/>
    <w:rsid w:val="00EC6A4E"/>
    <w:rsid w:val="00ED1D0C"/>
    <w:rsid w:val="00ED41F2"/>
    <w:rsid w:val="00EE5CD2"/>
    <w:rsid w:val="00EE7B81"/>
    <w:rsid w:val="00EF0500"/>
    <w:rsid w:val="00EF0AF3"/>
    <w:rsid w:val="00F038D5"/>
    <w:rsid w:val="00F10EBF"/>
    <w:rsid w:val="00F12CF4"/>
    <w:rsid w:val="00F1622F"/>
    <w:rsid w:val="00F25822"/>
    <w:rsid w:val="00F26E80"/>
    <w:rsid w:val="00F31AF5"/>
    <w:rsid w:val="00F32BB0"/>
    <w:rsid w:val="00F330A5"/>
    <w:rsid w:val="00F3315C"/>
    <w:rsid w:val="00F33276"/>
    <w:rsid w:val="00F34B74"/>
    <w:rsid w:val="00F37A0A"/>
    <w:rsid w:val="00F40C8C"/>
    <w:rsid w:val="00F413CD"/>
    <w:rsid w:val="00F4445A"/>
    <w:rsid w:val="00F458D9"/>
    <w:rsid w:val="00F520F8"/>
    <w:rsid w:val="00F55003"/>
    <w:rsid w:val="00F6076F"/>
    <w:rsid w:val="00F67C89"/>
    <w:rsid w:val="00F732A1"/>
    <w:rsid w:val="00F76F7A"/>
    <w:rsid w:val="00F77D8C"/>
    <w:rsid w:val="00F820C6"/>
    <w:rsid w:val="00F829F3"/>
    <w:rsid w:val="00F86EF0"/>
    <w:rsid w:val="00F9021B"/>
    <w:rsid w:val="00FA7C12"/>
    <w:rsid w:val="00FB07E0"/>
    <w:rsid w:val="00FB15E7"/>
    <w:rsid w:val="00FB16F3"/>
    <w:rsid w:val="00FB43C5"/>
    <w:rsid w:val="00FB60BA"/>
    <w:rsid w:val="00FB7C13"/>
    <w:rsid w:val="00FC06D0"/>
    <w:rsid w:val="00FC69C2"/>
    <w:rsid w:val="00FD0B82"/>
    <w:rsid w:val="00FD3256"/>
    <w:rsid w:val="00FD5AE0"/>
    <w:rsid w:val="00FD73A7"/>
    <w:rsid w:val="00FD7D72"/>
    <w:rsid w:val="00FF0D60"/>
    <w:rsid w:val="00FF1F56"/>
    <w:rsid w:val="00FF32E9"/>
    <w:rsid w:val="00FF54D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6C0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inaostekstas">
    <w:name w:val="endnote text"/>
    <w:basedOn w:val="prastasis"/>
    <w:semiHidden/>
    <w:rPr>
      <w:sz w:val="20"/>
      <w:szCs w:val="20"/>
    </w:rPr>
  </w:style>
  <w:style w:type="character" w:styleId="Dokumentoinaosnumeris">
    <w:name w:val="endnote reference"/>
    <w:semiHidden/>
    <w:rPr>
      <w:vertAlign w:val="superscrip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6C0495"/>
    <w:rPr>
      <w:strike w:val="0"/>
      <w:dstrike w:val="0"/>
      <w:color w:val="4B4B4B"/>
      <w:u w:val="none"/>
      <w:effect w:val="none"/>
    </w:rPr>
  </w:style>
  <w:style w:type="paragraph" w:styleId="Pagrindinistekstas2">
    <w:name w:val="Body Text 2"/>
    <w:basedOn w:val="prastasis"/>
    <w:rsid w:val="006C0495"/>
    <w:pPr>
      <w:jc w:val="both"/>
    </w:pPr>
    <w:rPr>
      <w:rFonts w:ascii="Arial" w:hAnsi="Arial" w:cs="Arial"/>
      <w:sz w:val="22"/>
    </w:rPr>
  </w:style>
  <w:style w:type="paragraph" w:styleId="Debesliotekstas">
    <w:name w:val="Balloon Text"/>
    <w:basedOn w:val="prastasis"/>
    <w:semiHidden/>
    <w:rsid w:val="00550A24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2E5801"/>
    <w:pPr>
      <w:spacing w:after="120" w:line="480" w:lineRule="auto"/>
      <w:ind w:left="283"/>
    </w:pPr>
  </w:style>
  <w:style w:type="paragraph" w:styleId="Tekstoblokas">
    <w:name w:val="Block Text"/>
    <w:basedOn w:val="prastasis"/>
    <w:rsid w:val="002E5801"/>
    <w:pPr>
      <w:ind w:left="-284" w:right="-483"/>
      <w:jc w:val="both"/>
    </w:pPr>
    <w:rPr>
      <w:b/>
      <w:szCs w:val="20"/>
    </w:rPr>
  </w:style>
  <w:style w:type="table" w:styleId="Lentelstinklelis">
    <w:name w:val="Table Grid"/>
    <w:basedOn w:val="prastojilentel"/>
    <w:rsid w:val="001C6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sDiagrama">
    <w:name w:val="Antraštės Diagrama"/>
    <w:link w:val="Antrats"/>
    <w:rsid w:val="00205480"/>
    <w:rPr>
      <w:sz w:val="24"/>
      <w:szCs w:val="24"/>
      <w:lang w:eastAsia="en-US"/>
    </w:rPr>
  </w:style>
  <w:style w:type="paragraph" w:customStyle="1" w:styleId="Default">
    <w:name w:val="Default"/>
    <w:rsid w:val="00205480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Paprastasistekstas">
    <w:name w:val="Plain Text"/>
    <w:basedOn w:val="prastasis"/>
    <w:link w:val="PaprastasistekstasDiagrama"/>
    <w:unhideWhenUsed/>
    <w:rsid w:val="001335F8"/>
    <w:rPr>
      <w:rFonts w:ascii="Consolas" w:hAnsi="Consola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1335F8"/>
    <w:rPr>
      <w:rFonts w:ascii="Consolas" w:hAnsi="Consolas"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434A3"/>
    <w:pPr>
      <w:ind w:left="720"/>
      <w:contextualSpacing/>
    </w:pPr>
  </w:style>
  <w:style w:type="paragraph" w:customStyle="1" w:styleId="TableText">
    <w:name w:val="Table Text"/>
    <w:basedOn w:val="prastasis"/>
    <w:rsid w:val="00C57AAC"/>
    <w:pPr>
      <w:autoSpaceDE w:val="0"/>
      <w:autoSpaceDN w:val="0"/>
      <w:adjustRightInd w:val="0"/>
      <w:jc w:val="right"/>
    </w:pPr>
    <w:rPr>
      <w:lang w:val="en-US"/>
    </w:rPr>
  </w:style>
  <w:style w:type="paragraph" w:styleId="Pagrindinistekstas">
    <w:name w:val="Body Text"/>
    <w:basedOn w:val="prastasis"/>
    <w:link w:val="PagrindinistekstasDiagrama"/>
    <w:rsid w:val="00110A5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0A5D"/>
    <w:rPr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rsid w:val="00E44A06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E4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6C0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inaostekstas">
    <w:name w:val="endnote text"/>
    <w:basedOn w:val="prastasis"/>
    <w:semiHidden/>
    <w:rPr>
      <w:sz w:val="20"/>
      <w:szCs w:val="20"/>
    </w:rPr>
  </w:style>
  <w:style w:type="character" w:styleId="Dokumentoinaosnumeris">
    <w:name w:val="endnote reference"/>
    <w:semiHidden/>
    <w:rPr>
      <w:vertAlign w:val="superscrip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6C0495"/>
    <w:rPr>
      <w:strike w:val="0"/>
      <w:dstrike w:val="0"/>
      <w:color w:val="4B4B4B"/>
      <w:u w:val="none"/>
      <w:effect w:val="none"/>
    </w:rPr>
  </w:style>
  <w:style w:type="paragraph" w:styleId="Pagrindinistekstas2">
    <w:name w:val="Body Text 2"/>
    <w:basedOn w:val="prastasis"/>
    <w:rsid w:val="006C0495"/>
    <w:pPr>
      <w:jc w:val="both"/>
    </w:pPr>
    <w:rPr>
      <w:rFonts w:ascii="Arial" w:hAnsi="Arial" w:cs="Arial"/>
      <w:sz w:val="22"/>
    </w:rPr>
  </w:style>
  <w:style w:type="paragraph" w:styleId="Debesliotekstas">
    <w:name w:val="Balloon Text"/>
    <w:basedOn w:val="prastasis"/>
    <w:semiHidden/>
    <w:rsid w:val="00550A24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2E5801"/>
    <w:pPr>
      <w:spacing w:after="120" w:line="480" w:lineRule="auto"/>
      <w:ind w:left="283"/>
    </w:pPr>
  </w:style>
  <w:style w:type="paragraph" w:styleId="Tekstoblokas">
    <w:name w:val="Block Text"/>
    <w:basedOn w:val="prastasis"/>
    <w:rsid w:val="002E5801"/>
    <w:pPr>
      <w:ind w:left="-284" w:right="-483"/>
      <w:jc w:val="both"/>
    </w:pPr>
    <w:rPr>
      <w:b/>
      <w:szCs w:val="20"/>
    </w:rPr>
  </w:style>
  <w:style w:type="table" w:styleId="Lentelstinklelis">
    <w:name w:val="Table Grid"/>
    <w:basedOn w:val="prastojilentel"/>
    <w:rsid w:val="001C6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sDiagrama">
    <w:name w:val="Antraštės Diagrama"/>
    <w:link w:val="Antrats"/>
    <w:rsid w:val="00205480"/>
    <w:rPr>
      <w:sz w:val="24"/>
      <w:szCs w:val="24"/>
      <w:lang w:eastAsia="en-US"/>
    </w:rPr>
  </w:style>
  <w:style w:type="paragraph" w:customStyle="1" w:styleId="Default">
    <w:name w:val="Default"/>
    <w:rsid w:val="00205480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Paprastasistekstas">
    <w:name w:val="Plain Text"/>
    <w:basedOn w:val="prastasis"/>
    <w:link w:val="PaprastasistekstasDiagrama"/>
    <w:unhideWhenUsed/>
    <w:rsid w:val="001335F8"/>
    <w:rPr>
      <w:rFonts w:ascii="Consolas" w:hAnsi="Consola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1335F8"/>
    <w:rPr>
      <w:rFonts w:ascii="Consolas" w:hAnsi="Consolas"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434A3"/>
    <w:pPr>
      <w:ind w:left="720"/>
      <w:contextualSpacing/>
    </w:pPr>
  </w:style>
  <w:style w:type="paragraph" w:customStyle="1" w:styleId="TableText">
    <w:name w:val="Table Text"/>
    <w:basedOn w:val="prastasis"/>
    <w:rsid w:val="00C57AAC"/>
    <w:pPr>
      <w:autoSpaceDE w:val="0"/>
      <w:autoSpaceDN w:val="0"/>
      <w:adjustRightInd w:val="0"/>
      <w:jc w:val="right"/>
    </w:pPr>
    <w:rPr>
      <w:lang w:val="en-US"/>
    </w:rPr>
  </w:style>
  <w:style w:type="paragraph" w:styleId="Pagrindinistekstas">
    <w:name w:val="Body Text"/>
    <w:basedOn w:val="prastasis"/>
    <w:link w:val="PagrindinistekstasDiagrama"/>
    <w:rsid w:val="00110A5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0A5D"/>
    <w:rPr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rsid w:val="00E44A06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E4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YJvl91v6Pr5nkp2qqv8n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atlieku_kultura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atliekukultur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elfi.lt/projektai/atlieku-kultur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C23E-3F5F-402A-A9E7-514D29D0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6410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Ukmergės rajono Savivaldybė</Company>
  <LinksUpToDate>false</LinksUpToDate>
  <CharactersWithSpaces>10045</CharactersWithSpaces>
  <SharedDoc>false</SharedDoc>
  <HLinks>
    <vt:vector size="12" baseType="variant"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http://www.ukmerge.lt/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mailto:meras@ukmerge.lt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 Paskevicius</dc:creator>
  <cp:keywords/>
  <dc:description/>
  <cp:lastModifiedBy>Kamilė Petrauskienė</cp:lastModifiedBy>
  <cp:revision>77</cp:revision>
  <cp:lastPrinted>2018-01-31T12:22:00Z</cp:lastPrinted>
  <dcterms:created xsi:type="dcterms:W3CDTF">2018-01-31T08:20:00Z</dcterms:created>
  <dcterms:modified xsi:type="dcterms:W3CDTF">2020-05-18T12:58:00Z</dcterms:modified>
</cp:coreProperties>
</file>